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255" w:rsidRPr="007536AD" w:rsidRDefault="00306255" w:rsidP="007536A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306255" w:rsidRPr="007536AD" w:rsidRDefault="00EB2B9A" w:rsidP="007536AD">
      <w:pPr>
        <w:spacing w:after="0" w:line="240" w:lineRule="auto"/>
        <w:rPr>
          <w:rFonts w:ascii="Times New Roman" w:eastAsia="Times New Roman" w:hAnsi="Times New Roman" w:cs="Times New Roman"/>
          <w:b/>
          <w:sz w:val="28"/>
          <w:szCs w:val="28"/>
        </w:rPr>
      </w:pPr>
      <w:r w:rsidRPr="007536AD">
        <w:rPr>
          <w:rFonts w:ascii="Times New Roman" w:eastAsia="Times New Roman" w:hAnsi="Times New Roman" w:cs="Times New Roman"/>
          <w:b/>
          <w:sz w:val="28"/>
          <w:szCs w:val="28"/>
        </w:rPr>
        <w:t xml:space="preserve">                             </w:t>
      </w: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306255" w:rsidRPr="007536AD" w:rsidRDefault="00306255" w:rsidP="007536AD">
      <w:pPr>
        <w:spacing w:after="0" w:line="240" w:lineRule="auto"/>
        <w:rPr>
          <w:rFonts w:ascii="Times New Roman" w:eastAsia="Times New Roman" w:hAnsi="Times New Roman" w:cs="Times New Roman"/>
          <w:b/>
          <w:sz w:val="28"/>
          <w:szCs w:val="28"/>
        </w:rPr>
      </w:pPr>
    </w:p>
    <w:p w:rsidR="00EB2B9A" w:rsidRPr="007536AD" w:rsidRDefault="00EB2B9A" w:rsidP="007536AD">
      <w:pPr>
        <w:spacing w:after="0" w:line="240" w:lineRule="auto"/>
        <w:jc w:val="center"/>
        <w:rPr>
          <w:rFonts w:ascii="Times New Roman" w:eastAsia="Times New Roman" w:hAnsi="Times New Roman" w:cs="Times New Roman"/>
          <w:b/>
          <w:sz w:val="28"/>
          <w:szCs w:val="28"/>
        </w:rPr>
      </w:pPr>
      <w:r w:rsidRPr="007536AD">
        <w:rPr>
          <w:rFonts w:ascii="Times New Roman" w:eastAsia="Times New Roman" w:hAnsi="Times New Roman" w:cs="Times New Roman"/>
          <w:b/>
          <w:sz w:val="28"/>
          <w:szCs w:val="28"/>
        </w:rPr>
        <w:t>РАБОЧАЯ ПРОГРАММА УЧЕБНОЙ ДИСЦИПЛИНЫ</w:t>
      </w:r>
    </w:p>
    <w:p w:rsidR="00EB2B9A" w:rsidRPr="007536AD" w:rsidRDefault="00EB2B9A" w:rsidP="007536AD">
      <w:pPr>
        <w:spacing w:after="0" w:line="240" w:lineRule="auto"/>
        <w:jc w:val="center"/>
        <w:rPr>
          <w:rFonts w:ascii="Times New Roman" w:eastAsia="Times New Roman" w:hAnsi="Times New Roman" w:cs="Times New Roman"/>
          <w:b/>
          <w:iCs/>
          <w:sz w:val="28"/>
          <w:szCs w:val="28"/>
        </w:rPr>
      </w:pPr>
      <w:r w:rsidRPr="007536AD">
        <w:rPr>
          <w:rFonts w:ascii="Times New Roman" w:eastAsia="Times New Roman" w:hAnsi="Times New Roman" w:cs="Times New Roman"/>
          <w:b/>
          <w:iCs/>
          <w:sz w:val="28"/>
          <w:szCs w:val="28"/>
        </w:rPr>
        <w:t>СГ.01 ИСТОРИЯ РОССИИ</w:t>
      </w: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274EF0" w:rsidRPr="007536AD" w:rsidRDefault="00274EF0" w:rsidP="007536AD">
      <w:pPr>
        <w:spacing w:after="0" w:line="240" w:lineRule="auto"/>
        <w:jc w:val="center"/>
        <w:rPr>
          <w:rFonts w:ascii="Times New Roman" w:eastAsia="Times New Roman" w:hAnsi="Times New Roman" w:cs="Times New Roman"/>
          <w:b/>
          <w:bCs/>
          <w:iCs/>
          <w:sz w:val="28"/>
          <w:szCs w:val="28"/>
        </w:rPr>
      </w:pPr>
      <w:r w:rsidRPr="007536AD">
        <w:rPr>
          <w:rFonts w:ascii="Times New Roman" w:eastAsia="Times New Roman" w:hAnsi="Times New Roman" w:cs="Times New Roman"/>
          <w:b/>
          <w:bCs/>
          <w:iCs/>
          <w:sz w:val="28"/>
          <w:szCs w:val="28"/>
        </w:rPr>
        <w:t>г. Западная Двина</w:t>
      </w:r>
      <w:r w:rsidR="00EB2B9A" w:rsidRPr="007536AD">
        <w:rPr>
          <w:rFonts w:ascii="Times New Roman" w:eastAsia="Times New Roman" w:hAnsi="Times New Roman" w:cs="Times New Roman"/>
          <w:b/>
          <w:bCs/>
          <w:iCs/>
          <w:sz w:val="28"/>
          <w:szCs w:val="28"/>
        </w:rPr>
        <w:t xml:space="preserve"> </w:t>
      </w:r>
    </w:p>
    <w:p w:rsidR="00EB2B9A" w:rsidRPr="007536AD" w:rsidRDefault="003112A4" w:rsidP="007536AD">
      <w:pPr>
        <w:spacing w:after="0" w:line="240" w:lineRule="auto"/>
        <w:jc w:val="center"/>
        <w:rPr>
          <w:rFonts w:ascii="Times New Roman" w:eastAsia="Times New Roman" w:hAnsi="Times New Roman" w:cs="Times New Roman"/>
          <w:b/>
          <w:i/>
          <w:sz w:val="24"/>
          <w:szCs w:val="24"/>
          <w:vertAlign w:val="superscript"/>
        </w:rPr>
      </w:pPr>
      <w:r>
        <w:rPr>
          <w:rFonts w:ascii="Times New Roman" w:eastAsia="Times New Roman" w:hAnsi="Times New Roman" w:cs="Times New Roman"/>
          <w:b/>
          <w:bCs/>
          <w:iCs/>
          <w:sz w:val="28"/>
          <w:szCs w:val="28"/>
        </w:rPr>
        <w:t>202</w:t>
      </w:r>
      <w:r w:rsidR="00C240E9">
        <w:rPr>
          <w:rFonts w:ascii="Times New Roman" w:eastAsia="Times New Roman" w:hAnsi="Times New Roman" w:cs="Times New Roman"/>
          <w:b/>
          <w:bCs/>
          <w:iCs/>
          <w:sz w:val="28"/>
          <w:szCs w:val="28"/>
        </w:rPr>
        <w:t>5</w:t>
      </w:r>
      <w:r w:rsidR="00EB2B9A" w:rsidRPr="007536AD">
        <w:rPr>
          <w:rFonts w:ascii="Times New Roman" w:eastAsia="Times New Roman" w:hAnsi="Times New Roman" w:cs="Times New Roman"/>
          <w:b/>
          <w:bCs/>
          <w:i/>
          <w:sz w:val="24"/>
          <w:szCs w:val="24"/>
        </w:rPr>
        <w:br w:type="page"/>
      </w:r>
    </w:p>
    <w:p w:rsidR="00171545" w:rsidRDefault="00171545" w:rsidP="00171545">
      <w:pPr>
        <w:pStyle w:val="af1"/>
      </w:pPr>
      <w:bookmarkStart w:id="1" w:name="_Hlk152859264"/>
      <w:bookmarkStart w:id="2" w:name="_Hlk152860678"/>
      <w:bookmarkStart w:id="3" w:name="_Hlk152862861"/>
      <w:bookmarkStart w:id="4" w:name="_GoBack"/>
      <w:r>
        <w:rPr>
          <w:noProof/>
        </w:rPr>
        <w:lastRenderedPageBreak/>
        <w:drawing>
          <wp:inline distT="0" distB="0" distL="0" distR="0" wp14:anchorId="09607DF7" wp14:editId="4DE0ECF8">
            <wp:extent cx="6219083" cy="8261131"/>
            <wp:effectExtent l="0" t="0" r="0" b="0"/>
            <wp:docPr id="1" name="Рисунок 1" descr="E:\2025\СГ.01 История Росс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СГ.01 История России.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36732" cy="8284576"/>
                    </a:xfrm>
                    <a:prstGeom prst="rect">
                      <a:avLst/>
                    </a:prstGeom>
                    <a:noFill/>
                    <a:ln>
                      <a:noFill/>
                    </a:ln>
                    <a:extLst>
                      <a:ext uri="{53640926-AAD7-44D8-BBD7-CCE9431645EC}">
                        <a14:shadowObscured xmlns:a14="http://schemas.microsoft.com/office/drawing/2010/main"/>
                      </a:ext>
                    </a:extLst>
                  </pic:spPr>
                </pic:pic>
              </a:graphicData>
            </a:graphic>
          </wp:inline>
        </w:drawing>
      </w:r>
      <w:bookmarkEnd w:id="4"/>
    </w:p>
    <w:p w:rsidR="00D56D3B" w:rsidRPr="007536AD" w:rsidRDefault="00D56D3B" w:rsidP="007536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7536AD">
        <w:rPr>
          <w:rFonts w:ascii="Times New Roman" w:eastAsia="Times New Roman" w:hAnsi="Times New Roman" w:cs="Times New Roman"/>
          <w:sz w:val="28"/>
          <w:szCs w:val="28"/>
        </w:rPr>
        <w:t xml:space="preserve">      </w:t>
      </w:r>
    </w:p>
    <w:bookmarkEnd w:id="1"/>
    <w:p w:rsidR="00D56D3B" w:rsidRPr="007536AD" w:rsidRDefault="00D56D3B" w:rsidP="007536AD">
      <w:pPr>
        <w:spacing w:after="0" w:line="240" w:lineRule="auto"/>
        <w:jc w:val="center"/>
        <w:rPr>
          <w:rFonts w:ascii="Times New Roman" w:eastAsia="PMingLiU" w:hAnsi="Times New Roman" w:cs="Times New Roman"/>
          <w:sz w:val="28"/>
          <w:szCs w:val="28"/>
        </w:rPr>
      </w:pPr>
    </w:p>
    <w:p w:rsidR="00D56D3B" w:rsidRPr="007536AD" w:rsidRDefault="00D56D3B" w:rsidP="007536AD">
      <w:pPr>
        <w:spacing w:after="0" w:line="240" w:lineRule="auto"/>
        <w:rPr>
          <w:rFonts w:ascii="Times New Roman" w:eastAsia="Times New Roman" w:hAnsi="Times New Roman" w:cs="Times New Roman"/>
          <w:b/>
          <w:i/>
          <w:sz w:val="28"/>
          <w:szCs w:val="28"/>
        </w:rPr>
      </w:pPr>
    </w:p>
    <w:p w:rsidR="00D56D3B" w:rsidRPr="007536AD" w:rsidRDefault="00D56D3B" w:rsidP="007536AD">
      <w:pPr>
        <w:spacing w:after="0" w:line="240" w:lineRule="auto"/>
        <w:rPr>
          <w:rFonts w:ascii="Times New Roman" w:eastAsia="Times New Roman" w:hAnsi="Times New Roman" w:cs="Times New Roman"/>
          <w:b/>
          <w:i/>
          <w:sz w:val="28"/>
          <w:szCs w:val="28"/>
        </w:rPr>
      </w:pPr>
    </w:p>
    <w:bookmarkEnd w:id="2"/>
    <w:p w:rsidR="009F47D6" w:rsidRPr="007536AD" w:rsidRDefault="009F47D6" w:rsidP="007536AD">
      <w:pPr>
        <w:spacing w:after="0" w:line="240" w:lineRule="auto"/>
        <w:rPr>
          <w:rFonts w:ascii="Times New Roman" w:eastAsia="Times New Roman" w:hAnsi="Times New Roman" w:cs="Times New Roman"/>
          <w:b/>
          <w:i/>
          <w:sz w:val="28"/>
          <w:szCs w:val="28"/>
        </w:rPr>
      </w:pPr>
    </w:p>
    <w:bookmarkEnd w:id="3"/>
    <w:p w:rsidR="00274EF0" w:rsidRPr="007536AD" w:rsidRDefault="00274EF0" w:rsidP="007536AD">
      <w:pPr>
        <w:suppressAutoHyphens/>
        <w:spacing w:after="0" w:line="240" w:lineRule="auto"/>
        <w:jc w:val="center"/>
        <w:rPr>
          <w:rFonts w:ascii="Times New Roman" w:eastAsia="Times New Roman" w:hAnsi="Times New Roman" w:cs="Times New Roman"/>
          <w:b/>
          <w:sz w:val="24"/>
          <w:szCs w:val="24"/>
        </w:rPr>
      </w:pPr>
    </w:p>
    <w:p w:rsidR="00274EF0" w:rsidRPr="007536AD" w:rsidRDefault="00274EF0"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СОДЕРЖАНИЕ</w:t>
      </w:r>
    </w:p>
    <w:tbl>
      <w:tblPr>
        <w:tblW w:w="0" w:type="auto"/>
        <w:jc w:val="center"/>
        <w:tblLook w:val="01E0" w:firstRow="1" w:lastRow="1" w:firstColumn="1" w:lastColumn="1" w:noHBand="0" w:noVBand="0"/>
      </w:tblPr>
      <w:tblGrid>
        <w:gridCol w:w="7829"/>
        <w:gridCol w:w="1759"/>
      </w:tblGrid>
      <w:tr w:rsidR="00274EF0" w:rsidRPr="007536AD" w:rsidTr="00E5238D">
        <w:trPr>
          <w:trHeight w:val="207"/>
          <w:jc w:val="center"/>
        </w:trPr>
        <w:tc>
          <w:tcPr>
            <w:tcW w:w="7829" w:type="dxa"/>
            <w:shd w:val="clear" w:color="auto" w:fill="auto"/>
            <w:vAlign w:val="center"/>
          </w:tcPr>
          <w:p w:rsidR="00274EF0" w:rsidRPr="007536AD" w:rsidRDefault="00274EF0" w:rsidP="007536AD">
            <w:pPr>
              <w:pStyle w:val="1"/>
              <w:spacing w:before="0" w:after="0"/>
              <w:ind w:left="284"/>
              <w:rPr>
                <w:rFonts w:ascii="Times New Roman" w:hAnsi="Times New Roman"/>
                <w:caps/>
                <w:sz w:val="24"/>
                <w:szCs w:val="24"/>
              </w:rPr>
            </w:pPr>
            <w:bookmarkStart w:id="5" w:name="_Hlk152863181"/>
          </w:p>
        </w:tc>
        <w:tc>
          <w:tcPr>
            <w:tcW w:w="1759" w:type="dxa"/>
            <w:shd w:val="clear" w:color="auto" w:fill="auto"/>
            <w:vAlign w:val="center"/>
          </w:tcPr>
          <w:p w:rsidR="00274EF0" w:rsidRPr="007536AD" w:rsidRDefault="00274EF0"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стр.</w:t>
            </w:r>
          </w:p>
        </w:tc>
      </w:tr>
      <w:tr w:rsidR="00274EF0" w:rsidRPr="007536AD" w:rsidTr="00E5238D">
        <w:trPr>
          <w:trHeight w:val="373"/>
          <w:jc w:val="center"/>
        </w:trPr>
        <w:tc>
          <w:tcPr>
            <w:tcW w:w="7829" w:type="dxa"/>
            <w:shd w:val="clear" w:color="auto" w:fill="auto"/>
            <w:vAlign w:val="center"/>
          </w:tcPr>
          <w:p w:rsidR="00274EF0" w:rsidRPr="007536AD" w:rsidRDefault="00E5238D" w:rsidP="007536AD">
            <w:pPr>
              <w:pStyle w:val="a7"/>
              <w:numPr>
                <w:ilvl w:val="0"/>
                <w:numId w:val="9"/>
              </w:numPr>
              <w:spacing w:before="0" w:after="0"/>
              <w:rPr>
                <w:b/>
              </w:rPr>
            </w:pPr>
            <w:r w:rsidRPr="007536AD">
              <w:rPr>
                <w:b/>
              </w:rPr>
              <w:t xml:space="preserve">ОБЩАЯ ХАРАКТЕРИСТИКА РАБОЧЕЙ ПРОГРАММЫ УЧЕБНОЙ ДИСЦИПЛИНЫ </w:t>
            </w:r>
          </w:p>
        </w:tc>
        <w:tc>
          <w:tcPr>
            <w:tcW w:w="1759" w:type="dxa"/>
            <w:shd w:val="clear" w:color="auto" w:fill="auto"/>
            <w:vAlign w:val="center"/>
          </w:tcPr>
          <w:p w:rsidR="00274EF0" w:rsidRPr="007536AD" w:rsidRDefault="00DF1BD4"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4</w:t>
            </w:r>
          </w:p>
        </w:tc>
      </w:tr>
      <w:tr w:rsidR="00274EF0" w:rsidRPr="007536AD" w:rsidTr="00E5238D">
        <w:trPr>
          <w:trHeight w:val="696"/>
          <w:jc w:val="center"/>
        </w:trPr>
        <w:tc>
          <w:tcPr>
            <w:tcW w:w="7829" w:type="dxa"/>
            <w:shd w:val="clear" w:color="auto" w:fill="auto"/>
            <w:vAlign w:val="center"/>
          </w:tcPr>
          <w:p w:rsidR="00274EF0" w:rsidRPr="007536AD" w:rsidRDefault="00274EF0" w:rsidP="007536AD">
            <w:pPr>
              <w:pStyle w:val="1"/>
              <w:numPr>
                <w:ilvl w:val="0"/>
                <w:numId w:val="9"/>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 xml:space="preserve">СТРУКТУРА и содержание УЧЕБНОй </w:t>
            </w:r>
            <w:r w:rsidR="00DF1BD4" w:rsidRPr="007536AD">
              <w:rPr>
                <w:rFonts w:ascii="Times New Roman" w:hAnsi="Times New Roman"/>
                <w:caps/>
                <w:sz w:val="24"/>
                <w:szCs w:val="24"/>
              </w:rPr>
              <w:t xml:space="preserve">                                     </w:t>
            </w:r>
            <w:r w:rsidRPr="007536AD">
              <w:rPr>
                <w:rFonts w:ascii="Times New Roman" w:hAnsi="Times New Roman"/>
                <w:caps/>
                <w:sz w:val="24"/>
                <w:szCs w:val="24"/>
              </w:rPr>
              <w:t>ДИСЦИПЛИНЫ</w:t>
            </w:r>
          </w:p>
          <w:p w:rsidR="00274EF0" w:rsidRPr="007536AD" w:rsidRDefault="00274EF0" w:rsidP="007536AD">
            <w:pPr>
              <w:pStyle w:val="1"/>
              <w:spacing w:before="0" w:after="0"/>
              <w:ind w:left="284"/>
              <w:rPr>
                <w:rFonts w:ascii="Times New Roman" w:hAnsi="Times New Roman"/>
                <w:caps/>
                <w:sz w:val="24"/>
                <w:szCs w:val="24"/>
              </w:rPr>
            </w:pPr>
          </w:p>
        </w:tc>
        <w:tc>
          <w:tcPr>
            <w:tcW w:w="1759" w:type="dxa"/>
            <w:shd w:val="clear" w:color="auto" w:fill="auto"/>
            <w:vAlign w:val="center"/>
          </w:tcPr>
          <w:p w:rsidR="00274EF0" w:rsidRPr="007536AD" w:rsidRDefault="00DF1BD4" w:rsidP="007536AD">
            <w:pPr>
              <w:spacing w:after="0" w:line="240" w:lineRule="auto"/>
              <w:rPr>
                <w:rFonts w:ascii="Times New Roman" w:hAnsi="Times New Roman" w:cs="Times New Roman"/>
                <w:b/>
                <w:sz w:val="24"/>
                <w:szCs w:val="24"/>
              </w:rPr>
            </w:pPr>
            <w:r w:rsidRPr="007536AD">
              <w:rPr>
                <w:rFonts w:ascii="Times New Roman" w:hAnsi="Times New Roman" w:cs="Times New Roman"/>
                <w:b/>
                <w:sz w:val="24"/>
                <w:szCs w:val="24"/>
              </w:rPr>
              <w:t xml:space="preserve">            5</w:t>
            </w:r>
          </w:p>
        </w:tc>
      </w:tr>
      <w:tr w:rsidR="00274EF0" w:rsidRPr="007536AD" w:rsidTr="00E5238D">
        <w:trPr>
          <w:trHeight w:val="552"/>
          <w:jc w:val="center"/>
        </w:trPr>
        <w:tc>
          <w:tcPr>
            <w:tcW w:w="7829" w:type="dxa"/>
            <w:shd w:val="clear" w:color="auto" w:fill="auto"/>
            <w:vAlign w:val="center"/>
          </w:tcPr>
          <w:p w:rsidR="00274EF0" w:rsidRPr="007536AD" w:rsidRDefault="00274EF0" w:rsidP="007536AD">
            <w:pPr>
              <w:pStyle w:val="1"/>
              <w:numPr>
                <w:ilvl w:val="0"/>
                <w:numId w:val="9"/>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условия реализации учебной дисциплины</w:t>
            </w:r>
          </w:p>
          <w:p w:rsidR="00274EF0" w:rsidRPr="007536AD" w:rsidRDefault="00274EF0" w:rsidP="007536AD">
            <w:pPr>
              <w:pStyle w:val="1"/>
              <w:tabs>
                <w:tab w:val="num" w:pos="0"/>
              </w:tabs>
              <w:spacing w:before="0" w:after="0"/>
              <w:ind w:left="284"/>
              <w:rPr>
                <w:rFonts w:ascii="Times New Roman" w:hAnsi="Times New Roman"/>
                <w:caps/>
                <w:sz w:val="24"/>
                <w:szCs w:val="24"/>
              </w:rPr>
            </w:pPr>
          </w:p>
        </w:tc>
        <w:tc>
          <w:tcPr>
            <w:tcW w:w="1759" w:type="dxa"/>
            <w:shd w:val="clear" w:color="auto" w:fill="auto"/>
            <w:vAlign w:val="center"/>
          </w:tcPr>
          <w:p w:rsidR="00274EF0" w:rsidRPr="007536AD" w:rsidRDefault="00DF1BD4"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sidR="007536AD">
              <w:rPr>
                <w:rFonts w:ascii="Times New Roman" w:hAnsi="Times New Roman" w:cs="Times New Roman"/>
                <w:b/>
                <w:sz w:val="24"/>
                <w:szCs w:val="24"/>
              </w:rPr>
              <w:t>1</w:t>
            </w:r>
          </w:p>
        </w:tc>
      </w:tr>
      <w:tr w:rsidR="00274EF0" w:rsidRPr="007536AD" w:rsidTr="00E5238D">
        <w:trPr>
          <w:trHeight w:val="878"/>
          <w:jc w:val="center"/>
        </w:trPr>
        <w:tc>
          <w:tcPr>
            <w:tcW w:w="7829" w:type="dxa"/>
            <w:shd w:val="clear" w:color="auto" w:fill="auto"/>
            <w:vAlign w:val="center"/>
          </w:tcPr>
          <w:p w:rsidR="00274EF0" w:rsidRPr="007536AD" w:rsidRDefault="00274EF0" w:rsidP="007536AD">
            <w:pPr>
              <w:pStyle w:val="1"/>
              <w:numPr>
                <w:ilvl w:val="0"/>
                <w:numId w:val="9"/>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Контроль и оценка результатов Освоения учебной дисциплины</w:t>
            </w:r>
          </w:p>
          <w:p w:rsidR="00274EF0" w:rsidRPr="007536AD" w:rsidRDefault="00274EF0" w:rsidP="007536AD">
            <w:pPr>
              <w:pStyle w:val="1"/>
              <w:spacing w:before="0" w:after="0"/>
              <w:ind w:left="284"/>
              <w:rPr>
                <w:rFonts w:ascii="Times New Roman" w:hAnsi="Times New Roman"/>
                <w:caps/>
                <w:sz w:val="24"/>
                <w:szCs w:val="24"/>
              </w:rPr>
            </w:pPr>
          </w:p>
        </w:tc>
        <w:tc>
          <w:tcPr>
            <w:tcW w:w="1759" w:type="dxa"/>
            <w:shd w:val="clear" w:color="auto" w:fill="auto"/>
            <w:vAlign w:val="center"/>
          </w:tcPr>
          <w:p w:rsidR="00274EF0" w:rsidRPr="007536AD" w:rsidRDefault="00DF1BD4"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sidR="007536AD">
              <w:rPr>
                <w:rFonts w:ascii="Times New Roman" w:hAnsi="Times New Roman" w:cs="Times New Roman"/>
                <w:b/>
                <w:sz w:val="24"/>
                <w:szCs w:val="24"/>
              </w:rPr>
              <w:t>2</w:t>
            </w:r>
          </w:p>
        </w:tc>
      </w:tr>
      <w:bookmarkEnd w:id="5"/>
    </w:tbl>
    <w:p w:rsidR="00274EF0" w:rsidRPr="007536AD" w:rsidRDefault="00274EF0" w:rsidP="007536AD">
      <w:pPr>
        <w:suppressAutoHyphens/>
        <w:spacing w:after="0" w:line="240" w:lineRule="auto"/>
        <w:jc w:val="center"/>
        <w:rPr>
          <w:rFonts w:ascii="Times New Roman" w:eastAsia="Times New Roman" w:hAnsi="Times New Roman" w:cs="Times New Roman"/>
          <w:b/>
          <w:i/>
          <w:sz w:val="24"/>
          <w:szCs w:val="24"/>
          <w:u w:val="single"/>
        </w:rPr>
      </w:pPr>
    </w:p>
    <w:p w:rsidR="00EB2B9A" w:rsidRPr="007536AD" w:rsidRDefault="00EB2B9A" w:rsidP="007536AD">
      <w:pPr>
        <w:suppressAutoHyphens/>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i/>
          <w:sz w:val="24"/>
          <w:szCs w:val="24"/>
          <w:u w:val="single"/>
        </w:rPr>
        <w:br w:type="page"/>
      </w:r>
      <w:r w:rsidR="00E5238D" w:rsidRPr="007536AD">
        <w:rPr>
          <w:rFonts w:ascii="Times New Roman" w:eastAsia="Times New Roman" w:hAnsi="Times New Roman" w:cs="Times New Roman"/>
          <w:b/>
          <w:sz w:val="24"/>
          <w:szCs w:val="24"/>
        </w:rPr>
        <w:lastRenderedPageBreak/>
        <w:t>ОБЩАЯ ХАРАКТЕРИСТИКА</w:t>
      </w:r>
      <w:r w:rsidR="00D56D3B" w:rsidRPr="007536AD">
        <w:rPr>
          <w:rFonts w:ascii="Times New Roman" w:eastAsia="Times New Roman" w:hAnsi="Times New Roman" w:cs="Times New Roman"/>
          <w:b/>
          <w:sz w:val="24"/>
          <w:szCs w:val="24"/>
        </w:rPr>
        <w:t xml:space="preserve"> </w:t>
      </w:r>
      <w:r w:rsidRPr="007536AD">
        <w:rPr>
          <w:rFonts w:ascii="Times New Roman" w:eastAsia="Times New Roman" w:hAnsi="Times New Roman" w:cs="Times New Roman"/>
          <w:b/>
          <w:sz w:val="24"/>
          <w:szCs w:val="24"/>
        </w:rPr>
        <w:t>РАБОЧЕЙ ПРОГРАММЫ</w:t>
      </w:r>
      <w:r w:rsidR="00D56D3B" w:rsidRPr="007536AD">
        <w:rPr>
          <w:rFonts w:ascii="Times New Roman" w:eastAsia="Times New Roman" w:hAnsi="Times New Roman" w:cs="Times New Roman"/>
          <w:b/>
          <w:sz w:val="24"/>
          <w:szCs w:val="24"/>
        </w:rPr>
        <w:t xml:space="preserve"> </w:t>
      </w:r>
      <w:r w:rsidRPr="007536AD">
        <w:rPr>
          <w:rFonts w:ascii="Times New Roman" w:eastAsia="Times New Roman" w:hAnsi="Times New Roman" w:cs="Times New Roman"/>
          <w:b/>
          <w:sz w:val="24"/>
          <w:szCs w:val="24"/>
        </w:rPr>
        <w:t>УЧЕБНОЙ ДИСЦИПЛИНЫ</w:t>
      </w:r>
    </w:p>
    <w:p w:rsidR="00EB2B9A" w:rsidRPr="007536AD" w:rsidRDefault="00EB2B9A" w:rsidP="007536AD">
      <w:pPr>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СГ.01 ИСТОРИЯ РОССИИ</w:t>
      </w:r>
    </w:p>
    <w:p w:rsidR="00E5238D" w:rsidRPr="007536AD" w:rsidRDefault="00E5238D" w:rsidP="007536AD">
      <w:pPr>
        <w:spacing w:after="0" w:line="240" w:lineRule="auto"/>
        <w:jc w:val="center"/>
        <w:rPr>
          <w:rFonts w:ascii="Times New Roman" w:eastAsia="Times New Roman" w:hAnsi="Times New Roman" w:cs="Times New Roman"/>
          <w:b/>
          <w:sz w:val="24"/>
          <w:szCs w:val="24"/>
        </w:rPr>
      </w:pPr>
    </w:p>
    <w:p w:rsidR="00EB2B9A" w:rsidRPr="007536AD" w:rsidRDefault="00EB2B9A"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rsidR="00EB2B9A" w:rsidRPr="007536AD" w:rsidRDefault="00EB2B9A" w:rsidP="007536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Учебная дисциплина </w:t>
      </w:r>
      <w:r w:rsidR="00F264B2" w:rsidRPr="007536AD">
        <w:rPr>
          <w:rFonts w:ascii="Times New Roman" w:eastAsia="Times New Roman" w:hAnsi="Times New Roman" w:cs="Times New Roman"/>
          <w:sz w:val="24"/>
          <w:szCs w:val="24"/>
        </w:rPr>
        <w:t xml:space="preserve">СГ.01 </w:t>
      </w:r>
      <w:r w:rsidRPr="007536AD">
        <w:rPr>
          <w:rFonts w:ascii="Times New Roman" w:eastAsia="Times New Roman" w:hAnsi="Times New Roman" w:cs="Times New Roman"/>
          <w:sz w:val="24"/>
          <w:szCs w:val="24"/>
        </w:rPr>
        <w:t>«История России» является обязательной частью социально-гуманитарного цикла</w:t>
      </w:r>
      <w:r w:rsidR="00D56D3B" w:rsidRPr="007536AD">
        <w:rPr>
          <w:rFonts w:ascii="Times New Roman" w:eastAsia="Times New Roman" w:hAnsi="Times New Roman" w:cs="Times New Roman"/>
          <w:sz w:val="24"/>
          <w:szCs w:val="24"/>
        </w:rPr>
        <w:t xml:space="preserve"> </w:t>
      </w:r>
      <w:r w:rsidRPr="007536AD">
        <w:rPr>
          <w:rFonts w:ascii="Times New Roman" w:eastAsia="Times New Roman" w:hAnsi="Times New Roman" w:cs="Times New Roman"/>
          <w:sz w:val="24"/>
          <w:szCs w:val="24"/>
        </w:rPr>
        <w:t xml:space="preserve">основной образовательной программы в соответствии с ФГОС СПО по </w:t>
      </w:r>
      <w:r w:rsidRPr="007536AD">
        <w:rPr>
          <w:rFonts w:ascii="Times New Roman" w:eastAsia="Times New Roman" w:hAnsi="Times New Roman" w:cs="Times New Roman"/>
          <w:iCs/>
          <w:sz w:val="24"/>
          <w:szCs w:val="24"/>
        </w:rPr>
        <w:t>специальности</w:t>
      </w:r>
      <w:r w:rsidR="00F264B2" w:rsidRPr="007536AD">
        <w:rPr>
          <w:rFonts w:ascii="Times New Roman" w:eastAsia="Times New Roman" w:hAnsi="Times New Roman" w:cs="Times New Roman"/>
          <w:iCs/>
          <w:sz w:val="24"/>
          <w:szCs w:val="24"/>
        </w:rPr>
        <w:t xml:space="preserve"> </w:t>
      </w:r>
      <w:r w:rsidRPr="007536AD">
        <w:rPr>
          <w:rFonts w:ascii="Times New Roman" w:eastAsia="Times New Roman" w:hAnsi="Times New Roman" w:cs="Times New Roman"/>
          <w:sz w:val="24"/>
          <w:szCs w:val="24"/>
        </w:rPr>
        <w:t>09.02.01 Компьютерные системы и комплексы.</w:t>
      </w:r>
    </w:p>
    <w:p w:rsidR="00EB2B9A" w:rsidRPr="007536AD" w:rsidRDefault="00EB2B9A" w:rsidP="007536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Особое значение дисциплина имеет при формировании и развитии ОК 02, ОК 05,</w:t>
      </w:r>
      <w:r w:rsidR="00E5238D" w:rsidRPr="007536AD">
        <w:rPr>
          <w:rFonts w:ascii="Times New Roman" w:eastAsia="Times New Roman" w:hAnsi="Times New Roman" w:cs="Times New Roman"/>
          <w:sz w:val="24"/>
          <w:szCs w:val="24"/>
        </w:rPr>
        <w:t xml:space="preserve"> </w:t>
      </w:r>
      <w:r w:rsidRPr="007536AD">
        <w:rPr>
          <w:rFonts w:ascii="Times New Roman" w:eastAsia="Times New Roman" w:hAnsi="Times New Roman" w:cs="Times New Roman"/>
          <w:sz w:val="24"/>
          <w:szCs w:val="24"/>
        </w:rPr>
        <w:t>ОК 06.</w:t>
      </w:r>
    </w:p>
    <w:p w:rsidR="00EB2B9A" w:rsidRPr="007536AD" w:rsidRDefault="00EB2B9A"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rsidR="00EB2B9A" w:rsidRPr="007536AD" w:rsidRDefault="00EB2B9A" w:rsidP="007536AD">
      <w:pPr>
        <w:spacing w:after="0" w:line="240" w:lineRule="auto"/>
        <w:ind w:firstLine="709"/>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1.2. Цель и планируемые результаты освоения дисциплины:</w:t>
      </w:r>
    </w:p>
    <w:p w:rsidR="00EB2B9A" w:rsidRPr="007536AD" w:rsidRDefault="00EB2B9A" w:rsidP="007536AD">
      <w:pPr>
        <w:suppressAutoHyphen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615"/>
        <w:gridCol w:w="3827"/>
      </w:tblGrid>
      <w:tr w:rsidR="00EB2B9A" w:rsidRPr="007536AD" w:rsidTr="00E5238D">
        <w:trPr>
          <w:trHeight w:val="649"/>
        </w:trPr>
        <w:tc>
          <w:tcPr>
            <w:tcW w:w="1589" w:type="dxa"/>
            <w:hideMark/>
          </w:tcPr>
          <w:p w:rsidR="00EB2B9A" w:rsidRPr="007536AD" w:rsidRDefault="00EB2B9A" w:rsidP="007536AD">
            <w:pPr>
              <w:suppressAutoHyphens/>
              <w:spacing w:after="0" w:line="240" w:lineRule="auto"/>
              <w:jc w:val="center"/>
              <w:rPr>
                <w:rFonts w:ascii="Times New Roman" w:hAnsi="Times New Roman" w:cs="Times New Roman"/>
                <w:b/>
                <w:bCs/>
                <w:sz w:val="24"/>
                <w:szCs w:val="24"/>
              </w:rPr>
            </w:pPr>
            <w:r w:rsidRPr="007536AD">
              <w:rPr>
                <w:rFonts w:ascii="Times New Roman" w:hAnsi="Times New Roman" w:cs="Times New Roman"/>
                <w:b/>
                <w:bCs/>
                <w:sz w:val="24"/>
                <w:szCs w:val="24"/>
              </w:rPr>
              <w:t xml:space="preserve">Код </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sz w:val="24"/>
                <w:szCs w:val="24"/>
              </w:rPr>
              <w:t>ПК, ОК</w:t>
            </w:r>
          </w:p>
        </w:tc>
        <w:tc>
          <w:tcPr>
            <w:tcW w:w="4615" w:type="dxa"/>
            <w:hideMark/>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sz w:val="24"/>
                <w:szCs w:val="24"/>
              </w:rPr>
              <w:t>Умения</w:t>
            </w:r>
          </w:p>
        </w:tc>
        <w:tc>
          <w:tcPr>
            <w:tcW w:w="3827" w:type="dxa"/>
            <w:hideMark/>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sz w:val="24"/>
                <w:szCs w:val="24"/>
              </w:rPr>
              <w:t>Знания</w:t>
            </w:r>
          </w:p>
        </w:tc>
      </w:tr>
      <w:tr w:rsidR="00EB2B9A" w:rsidRPr="007536AD" w:rsidTr="00E5238D">
        <w:trPr>
          <w:trHeight w:val="212"/>
        </w:trPr>
        <w:tc>
          <w:tcPr>
            <w:tcW w:w="1589" w:type="dxa"/>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06</w:t>
            </w:r>
          </w:p>
        </w:tc>
        <w:tc>
          <w:tcPr>
            <w:tcW w:w="4615" w:type="dxa"/>
          </w:tcPr>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Устанавливать причинно-следственные связи между историческими явлениями;</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выявлять существенные особенности исторических процессов и явлений с точки зрения интересов России;</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анализировать историческую информацию, руководствуясь принципами научной объективности и историзма;</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реконструировать и интерпретировать исторические события;</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синтезировать разнообразную историческую информацию, проявляя гражданскую позицию;</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осознавать российскую гражданскую идентичность в поликультурном социуме в соответствии с традиционными общечеловеческими ценностями и идеалами гражданского общества;</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использовать знания о культурном многообразии российского общества, принимая традиционные национальные и общечеловеческие гуманистические и демократические ценности;</w:t>
            </w:r>
          </w:p>
          <w:p w:rsidR="00EB2B9A" w:rsidRPr="007536AD" w:rsidRDefault="00EB2B9A" w:rsidP="007536AD">
            <w:pPr>
              <w:suppressAutoHyphens/>
              <w:spacing w:after="0" w:line="240" w:lineRule="auto"/>
              <w:rPr>
                <w:rFonts w:ascii="Times New Roman" w:eastAsia="Times New Roman" w:hAnsi="Times New Roman" w:cs="Times New Roman"/>
                <w:i/>
                <w:sz w:val="24"/>
                <w:szCs w:val="24"/>
              </w:rPr>
            </w:pPr>
            <w:r w:rsidRPr="007536AD">
              <w:rPr>
                <w:rFonts w:ascii="Times New Roman" w:eastAsia="Times New Roman" w:hAnsi="Times New Roman" w:cs="Times New Roman"/>
                <w:iCs/>
                <w:sz w:val="24"/>
                <w:szCs w:val="24"/>
              </w:rPr>
              <w:t>демонстрировать уважительное отношение к историческому наследию и социокультурным традициям российского государства.</w:t>
            </w:r>
          </w:p>
        </w:tc>
        <w:tc>
          <w:tcPr>
            <w:tcW w:w="3827" w:type="dxa"/>
          </w:tcPr>
          <w:p w:rsidR="00EB2B9A" w:rsidRPr="007536AD" w:rsidRDefault="00EB2B9A" w:rsidP="007536AD">
            <w:pPr>
              <w:suppressAutoHyphens/>
              <w:spacing w:after="0" w:line="240" w:lineRule="auto"/>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Основные этапы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основные закономерности и движущие силы исторического развития;</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духовные и культурные традиции многонационального народа Российской Федерации;</w:t>
            </w:r>
          </w:p>
          <w:p w:rsidR="00EB2B9A" w:rsidRPr="007536AD" w:rsidRDefault="00EB2B9A" w:rsidP="007536AD">
            <w:pPr>
              <w:suppressAutoHyphens/>
              <w:spacing w:after="0" w:line="240" w:lineRule="auto"/>
              <w:rPr>
                <w:rFonts w:ascii="Times New Roman" w:eastAsia="Times New Roman" w:hAnsi="Times New Roman" w:cs="Times New Roman"/>
                <w:i/>
                <w:sz w:val="24"/>
                <w:szCs w:val="24"/>
              </w:rPr>
            </w:pPr>
            <w:r w:rsidRPr="007536AD">
              <w:rPr>
                <w:rFonts w:ascii="Times New Roman" w:eastAsia="Times New Roman" w:hAnsi="Times New Roman" w:cs="Times New Roman"/>
                <w:iCs/>
                <w:sz w:val="24"/>
                <w:szCs w:val="24"/>
              </w:rPr>
              <w:t>методы исторического познания и их роль в решении задач прогрессивного развития мира и России.</w:t>
            </w:r>
          </w:p>
        </w:tc>
      </w:tr>
    </w:tbl>
    <w:p w:rsidR="00EB2B9A" w:rsidRPr="007536AD" w:rsidRDefault="00EB2B9A" w:rsidP="007536AD">
      <w:pPr>
        <w:suppressAutoHyphens/>
        <w:spacing w:after="0" w:line="240" w:lineRule="auto"/>
        <w:ind w:firstLine="709"/>
        <w:rPr>
          <w:rFonts w:ascii="Times New Roman" w:eastAsia="Times New Roman" w:hAnsi="Times New Roman" w:cs="Times New Roman"/>
          <w:b/>
          <w:sz w:val="24"/>
          <w:szCs w:val="24"/>
        </w:rPr>
      </w:pPr>
    </w:p>
    <w:p w:rsidR="00E5238D" w:rsidRPr="007536AD" w:rsidRDefault="00E5238D" w:rsidP="007536AD">
      <w:pPr>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br w:type="page"/>
      </w:r>
    </w:p>
    <w:p w:rsidR="00306255" w:rsidRPr="007536AD" w:rsidRDefault="00306255" w:rsidP="007536AD">
      <w:pPr>
        <w:suppressAutoHyphens/>
        <w:spacing w:after="0" w:line="240" w:lineRule="auto"/>
        <w:jc w:val="center"/>
        <w:rPr>
          <w:rFonts w:ascii="Times New Roman" w:eastAsia="Times New Roman" w:hAnsi="Times New Roman" w:cs="Times New Roman"/>
          <w:b/>
          <w:sz w:val="24"/>
          <w:szCs w:val="24"/>
        </w:rPr>
      </w:pPr>
    </w:p>
    <w:p w:rsidR="00EB2B9A" w:rsidRPr="007536AD" w:rsidRDefault="00EB2B9A" w:rsidP="007536AD">
      <w:pPr>
        <w:suppressAutoHyphens/>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2. СТРУКТУРА И СОДЕРЖАНИЕ УЧЕБНОЙ ДИСЦИПЛИНЫ</w:t>
      </w:r>
    </w:p>
    <w:p w:rsidR="00E5238D" w:rsidRPr="007536AD" w:rsidRDefault="00E5238D" w:rsidP="007536AD">
      <w:pPr>
        <w:suppressAutoHyphens/>
        <w:spacing w:after="0" w:line="240" w:lineRule="auto"/>
        <w:jc w:val="center"/>
        <w:rPr>
          <w:rFonts w:ascii="Times New Roman" w:eastAsia="Times New Roman" w:hAnsi="Times New Roman" w:cs="Times New Roman"/>
          <w:b/>
          <w:sz w:val="24"/>
          <w:szCs w:val="24"/>
        </w:rPr>
      </w:pPr>
    </w:p>
    <w:p w:rsidR="00EB2B9A" w:rsidRPr="007536AD" w:rsidRDefault="00EB2B9A" w:rsidP="007536AD">
      <w:pPr>
        <w:suppressAutoHyphens/>
        <w:spacing w:after="0" w:line="240" w:lineRule="auto"/>
        <w:ind w:firstLine="709"/>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2.1. Объем учебной дисциплины и виды учебной работы</w:t>
      </w:r>
    </w:p>
    <w:p w:rsidR="000A5418" w:rsidRPr="007536AD" w:rsidRDefault="000A5418" w:rsidP="007536AD">
      <w:pPr>
        <w:suppressAutoHyphens/>
        <w:spacing w:after="0" w:line="240" w:lineRule="auto"/>
        <w:ind w:firstLine="709"/>
        <w:rPr>
          <w:rFonts w:ascii="Times New Roman" w:eastAsia="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EB2B9A" w:rsidRPr="007536AD" w:rsidTr="00D56D3B">
        <w:trPr>
          <w:trHeight w:val="490"/>
        </w:trPr>
        <w:tc>
          <w:tcPr>
            <w:tcW w:w="368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Вид учебной работы</w:t>
            </w:r>
          </w:p>
        </w:tc>
        <w:tc>
          <w:tcPr>
            <w:tcW w:w="131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Объем в часах</w:t>
            </w:r>
          </w:p>
        </w:tc>
      </w:tr>
      <w:tr w:rsidR="00EB2B9A" w:rsidRPr="007536AD" w:rsidTr="00D56D3B">
        <w:trPr>
          <w:trHeight w:val="490"/>
        </w:trPr>
        <w:tc>
          <w:tcPr>
            <w:tcW w:w="3685" w:type="pct"/>
            <w:vAlign w:val="center"/>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Объем образовательной программы учебной дисциплины</w:t>
            </w:r>
          </w:p>
        </w:tc>
        <w:tc>
          <w:tcPr>
            <w:tcW w:w="131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34</w:t>
            </w:r>
          </w:p>
        </w:tc>
      </w:tr>
      <w:tr w:rsidR="00EB2B9A" w:rsidRPr="007536AD" w:rsidTr="00D56D3B">
        <w:trPr>
          <w:trHeight w:val="490"/>
        </w:trPr>
        <w:tc>
          <w:tcPr>
            <w:tcW w:w="3685" w:type="pct"/>
            <w:shd w:val="clear" w:color="auto" w:fill="auto"/>
            <w:vAlign w:val="center"/>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в т.ч. в форме практической подготовки</w:t>
            </w:r>
          </w:p>
        </w:tc>
        <w:tc>
          <w:tcPr>
            <w:tcW w:w="1315" w:type="pct"/>
            <w:shd w:val="clear" w:color="auto" w:fill="auto"/>
            <w:vAlign w:val="center"/>
          </w:tcPr>
          <w:p w:rsidR="00EB2B9A" w:rsidRPr="007536AD" w:rsidRDefault="000A5418" w:rsidP="007536AD">
            <w:pPr>
              <w:suppressAutoHyphens/>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w:t>
            </w:r>
          </w:p>
        </w:tc>
      </w:tr>
      <w:tr w:rsidR="00EB2B9A" w:rsidRPr="007536AD" w:rsidTr="00D56D3B">
        <w:trPr>
          <w:trHeight w:val="336"/>
        </w:trPr>
        <w:tc>
          <w:tcPr>
            <w:tcW w:w="5000" w:type="pct"/>
            <w:gridSpan w:val="2"/>
            <w:vAlign w:val="center"/>
          </w:tcPr>
          <w:p w:rsidR="00EB2B9A" w:rsidRPr="007536AD" w:rsidRDefault="00EB2B9A" w:rsidP="007536AD">
            <w:pPr>
              <w:suppressAutoHyphens/>
              <w:spacing w:after="0" w:line="240" w:lineRule="auto"/>
              <w:rPr>
                <w:rFonts w:ascii="Times New Roman" w:eastAsia="Times New Roman" w:hAnsi="Times New Roman" w:cs="Times New Roman"/>
                <w:iCs/>
                <w:sz w:val="24"/>
                <w:szCs w:val="24"/>
              </w:rPr>
            </w:pPr>
            <w:r w:rsidRPr="007536AD">
              <w:rPr>
                <w:rFonts w:ascii="Times New Roman" w:eastAsia="Times New Roman" w:hAnsi="Times New Roman" w:cs="Times New Roman"/>
                <w:sz w:val="24"/>
                <w:szCs w:val="24"/>
              </w:rPr>
              <w:t>в т. ч.:</w:t>
            </w:r>
          </w:p>
        </w:tc>
      </w:tr>
      <w:tr w:rsidR="00EB2B9A" w:rsidRPr="007536AD" w:rsidTr="00D56D3B">
        <w:trPr>
          <w:trHeight w:val="490"/>
        </w:trPr>
        <w:tc>
          <w:tcPr>
            <w:tcW w:w="3685" w:type="pct"/>
            <w:vAlign w:val="center"/>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теоретическое обучение</w:t>
            </w:r>
          </w:p>
        </w:tc>
        <w:tc>
          <w:tcPr>
            <w:tcW w:w="131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3</w:t>
            </w:r>
            <w:r w:rsidR="000A5418" w:rsidRPr="007536AD">
              <w:rPr>
                <w:rFonts w:ascii="Times New Roman" w:eastAsia="Times New Roman" w:hAnsi="Times New Roman" w:cs="Times New Roman"/>
                <w:iCs/>
                <w:sz w:val="24"/>
                <w:szCs w:val="24"/>
              </w:rPr>
              <w:t>2</w:t>
            </w:r>
          </w:p>
        </w:tc>
      </w:tr>
      <w:tr w:rsidR="00EB2B9A" w:rsidRPr="007536AD" w:rsidTr="00D56D3B">
        <w:trPr>
          <w:trHeight w:val="331"/>
        </w:trPr>
        <w:tc>
          <w:tcPr>
            <w:tcW w:w="3685" w:type="pct"/>
            <w:vAlign w:val="center"/>
          </w:tcPr>
          <w:p w:rsidR="00EB2B9A" w:rsidRPr="007536AD" w:rsidRDefault="00EB2B9A" w:rsidP="007536AD">
            <w:pPr>
              <w:suppressAutoHyphens/>
              <w:spacing w:after="0" w:line="240" w:lineRule="auto"/>
              <w:rPr>
                <w:rFonts w:ascii="Times New Roman" w:eastAsia="Times New Roman" w:hAnsi="Times New Roman" w:cs="Times New Roman"/>
                <w:i/>
                <w:sz w:val="24"/>
                <w:szCs w:val="24"/>
              </w:rPr>
            </w:pPr>
            <w:r w:rsidRPr="007536AD">
              <w:rPr>
                <w:rFonts w:ascii="Times New Roman" w:eastAsia="Times New Roman" w:hAnsi="Times New Roman" w:cs="Times New Roman"/>
                <w:b/>
                <w:iCs/>
                <w:sz w:val="24"/>
                <w:szCs w:val="24"/>
              </w:rPr>
              <w:t>Промежуточная аттестация</w:t>
            </w:r>
            <w:r w:rsidR="004D1F0C" w:rsidRPr="007536AD">
              <w:rPr>
                <w:rFonts w:ascii="Times New Roman" w:eastAsia="Times New Roman" w:hAnsi="Times New Roman" w:cs="Times New Roman"/>
                <w:b/>
                <w:iCs/>
                <w:sz w:val="24"/>
                <w:szCs w:val="24"/>
              </w:rPr>
              <w:t xml:space="preserve"> </w:t>
            </w:r>
            <w:r w:rsidR="00E641E0" w:rsidRPr="007536AD">
              <w:rPr>
                <w:rFonts w:ascii="Times New Roman" w:eastAsia="Times New Roman" w:hAnsi="Times New Roman" w:cs="Times New Roman"/>
                <w:b/>
                <w:iCs/>
                <w:sz w:val="24"/>
                <w:szCs w:val="24"/>
              </w:rPr>
              <w:t xml:space="preserve">(проводится </w:t>
            </w:r>
            <w:r w:rsidR="004D1F0C" w:rsidRPr="007536AD">
              <w:rPr>
                <w:rFonts w:ascii="Times New Roman" w:eastAsia="Times New Roman" w:hAnsi="Times New Roman" w:cs="Times New Roman"/>
                <w:b/>
                <w:iCs/>
                <w:sz w:val="24"/>
                <w:szCs w:val="24"/>
              </w:rPr>
              <w:t>контрольн</w:t>
            </w:r>
            <w:r w:rsidR="00E641E0" w:rsidRPr="007536AD">
              <w:rPr>
                <w:rFonts w:ascii="Times New Roman" w:eastAsia="Times New Roman" w:hAnsi="Times New Roman" w:cs="Times New Roman"/>
                <w:b/>
                <w:iCs/>
                <w:sz w:val="24"/>
                <w:szCs w:val="24"/>
              </w:rPr>
              <w:t>ая</w:t>
            </w:r>
            <w:r w:rsidR="004D1F0C" w:rsidRPr="007536AD">
              <w:rPr>
                <w:rFonts w:ascii="Times New Roman" w:eastAsia="Times New Roman" w:hAnsi="Times New Roman" w:cs="Times New Roman"/>
                <w:b/>
                <w:iCs/>
                <w:sz w:val="24"/>
                <w:szCs w:val="24"/>
              </w:rPr>
              <w:t xml:space="preserve"> работ</w:t>
            </w:r>
            <w:r w:rsidR="00E641E0" w:rsidRPr="007536AD">
              <w:rPr>
                <w:rFonts w:ascii="Times New Roman" w:eastAsia="Times New Roman" w:hAnsi="Times New Roman" w:cs="Times New Roman"/>
                <w:b/>
                <w:iCs/>
                <w:sz w:val="24"/>
                <w:szCs w:val="24"/>
              </w:rPr>
              <w:t>а)</w:t>
            </w:r>
          </w:p>
        </w:tc>
        <w:tc>
          <w:tcPr>
            <w:tcW w:w="1315" w:type="pct"/>
            <w:vAlign w:val="center"/>
          </w:tcPr>
          <w:p w:rsidR="00EB2B9A" w:rsidRPr="007536AD" w:rsidRDefault="000A5418" w:rsidP="007536AD">
            <w:pPr>
              <w:suppressAutoHyphens/>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2</w:t>
            </w:r>
          </w:p>
        </w:tc>
      </w:tr>
    </w:tbl>
    <w:p w:rsidR="00EB2B9A" w:rsidRPr="007536AD" w:rsidRDefault="00EB2B9A" w:rsidP="007536AD">
      <w:pPr>
        <w:spacing w:after="0" w:line="240" w:lineRule="auto"/>
        <w:rPr>
          <w:rFonts w:ascii="Times New Roman" w:eastAsia="Times New Roman" w:hAnsi="Times New Roman" w:cs="Times New Roman"/>
          <w:b/>
          <w:i/>
          <w:sz w:val="24"/>
          <w:szCs w:val="24"/>
        </w:rPr>
        <w:sectPr w:rsidR="00EB2B9A" w:rsidRPr="007536AD" w:rsidSect="00A928DE">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418" w:header="708" w:footer="708" w:gutter="0"/>
          <w:cols w:space="720"/>
          <w:titlePg/>
          <w:docGrid w:linePitch="299"/>
        </w:sectPr>
      </w:pPr>
    </w:p>
    <w:p w:rsidR="00EB2B9A" w:rsidRPr="007536AD" w:rsidRDefault="00EB2B9A" w:rsidP="007536AD">
      <w:pPr>
        <w:spacing w:after="0" w:line="240" w:lineRule="auto"/>
        <w:ind w:firstLine="709"/>
        <w:rPr>
          <w:rFonts w:ascii="Times New Roman" w:eastAsia="Times New Roman" w:hAnsi="Times New Roman" w:cs="Times New Roman"/>
          <w:b/>
          <w:bCs/>
          <w:sz w:val="24"/>
          <w:szCs w:val="24"/>
        </w:rPr>
      </w:pPr>
      <w:r w:rsidRPr="007536AD">
        <w:rPr>
          <w:rFonts w:ascii="Times New Roman" w:eastAsia="Times New Roman" w:hAnsi="Times New Roman" w:cs="Times New Roman"/>
          <w:b/>
          <w:sz w:val="24"/>
          <w:szCs w:val="24"/>
        </w:rPr>
        <w:lastRenderedPageBreak/>
        <w:t xml:space="preserve">2.2. Тематический план и содержание учебной дисциплины </w:t>
      </w: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6"/>
        <w:gridCol w:w="8015"/>
        <w:gridCol w:w="2207"/>
        <w:gridCol w:w="2774"/>
      </w:tblGrid>
      <w:tr w:rsidR="00EB2B9A" w:rsidRPr="007536AD" w:rsidTr="00E641E0">
        <w:trPr>
          <w:trHeight w:val="20"/>
        </w:trPr>
        <w:tc>
          <w:tcPr>
            <w:tcW w:w="648" w:type="pct"/>
            <w:gridSpan w:val="2"/>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Наименование разделов и тем</w:t>
            </w:r>
          </w:p>
        </w:tc>
        <w:tc>
          <w:tcPr>
            <w:tcW w:w="2684"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73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 xml:space="preserve">Объем, ак. ч / </w:t>
            </w:r>
            <w:r w:rsidRPr="007536AD">
              <w:rPr>
                <w:rFonts w:ascii="Times New Roman" w:hAnsi="Times New Roman" w:cs="Times New Roman"/>
                <w:b/>
                <w:bCs/>
                <w:sz w:val="24"/>
                <w:szCs w:val="24"/>
              </w:rPr>
              <w:br/>
              <w:t xml:space="preserve">в том числе </w:t>
            </w:r>
            <w:r w:rsidRPr="007536AD">
              <w:rPr>
                <w:rFonts w:ascii="Times New Roman" w:hAnsi="Times New Roman" w:cs="Times New Roman"/>
                <w:b/>
                <w:bCs/>
                <w:sz w:val="24"/>
                <w:szCs w:val="24"/>
              </w:rPr>
              <w:br/>
              <w:t>в форме практической подготовки, ак. ч</w:t>
            </w:r>
          </w:p>
        </w:tc>
        <w:tc>
          <w:tcPr>
            <w:tcW w:w="92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 xml:space="preserve">Коды компетенций </w:t>
            </w:r>
            <w:r w:rsidRPr="007536AD">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EB2B9A" w:rsidRPr="007536AD" w:rsidTr="00E641E0">
        <w:trPr>
          <w:trHeight w:val="371"/>
        </w:trPr>
        <w:tc>
          <w:tcPr>
            <w:tcW w:w="648" w:type="pct"/>
            <w:gridSpan w:val="2"/>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1</w:t>
            </w:r>
          </w:p>
        </w:tc>
        <w:tc>
          <w:tcPr>
            <w:tcW w:w="2684"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2</w:t>
            </w:r>
          </w:p>
        </w:tc>
        <w:tc>
          <w:tcPr>
            <w:tcW w:w="739"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4</w:t>
            </w:r>
          </w:p>
        </w:tc>
      </w:tr>
      <w:tr w:rsidR="00EB2B9A" w:rsidRPr="007536AD" w:rsidTr="00E641E0">
        <w:trPr>
          <w:trHeight w:val="371"/>
        </w:trPr>
        <w:tc>
          <w:tcPr>
            <w:tcW w:w="3332" w:type="pct"/>
            <w:gridSpan w:val="3"/>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1. От древней Руси к Российскому государству</w:t>
            </w:r>
          </w:p>
        </w:tc>
        <w:tc>
          <w:tcPr>
            <w:tcW w:w="739" w:type="pct"/>
          </w:tcPr>
          <w:p w:rsidR="00EB2B9A" w:rsidRPr="007536AD" w:rsidRDefault="00EB2B9A" w:rsidP="007536AD">
            <w:pPr>
              <w:spacing w:after="0" w:line="240" w:lineRule="auto"/>
              <w:jc w:val="center"/>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20"/>
        </w:trPr>
        <w:tc>
          <w:tcPr>
            <w:tcW w:w="648" w:type="pct"/>
            <w:gridSpan w:val="2"/>
            <w:vMerge w:val="restart"/>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1.1. Древняя Русь и русские земли в XII—XIV веках</w:t>
            </w:r>
          </w:p>
          <w:p w:rsidR="00EB2B9A" w:rsidRPr="007536AD" w:rsidRDefault="00EB2B9A" w:rsidP="007536AD">
            <w:pPr>
              <w:spacing w:after="0" w:line="240" w:lineRule="auto"/>
              <w:rPr>
                <w:rFonts w:ascii="Times New Roman" w:eastAsia="Times New Roman" w:hAnsi="Times New Roman" w:cs="Times New Roman"/>
                <w:b/>
                <w:bCs/>
                <w:sz w:val="24"/>
                <w:szCs w:val="24"/>
              </w:rPr>
            </w:pPr>
          </w:p>
        </w:tc>
        <w:tc>
          <w:tcPr>
            <w:tcW w:w="2684" w:type="pct"/>
          </w:tcPr>
          <w:p w:rsidR="00EB2B9A" w:rsidRPr="007536AD" w:rsidRDefault="00EB2B9A" w:rsidP="007536AD">
            <w:pPr>
              <w:spacing w:after="0" w:line="240" w:lineRule="auto"/>
              <w:rPr>
                <w:rFonts w:ascii="Times New Roman" w:eastAsia="Times New Roman" w:hAnsi="Times New Roman" w:cs="Times New Roman"/>
                <w:b/>
                <w:bCs/>
                <w:i/>
                <w:sz w:val="24"/>
                <w:szCs w:val="24"/>
              </w:rPr>
            </w:pPr>
            <w:r w:rsidRPr="007536AD">
              <w:rPr>
                <w:rFonts w:ascii="Times New Roman" w:eastAsia="Times New Roman" w:hAnsi="Times New Roman" w:cs="Times New Roman"/>
                <w:b/>
                <w:bCs/>
                <w:sz w:val="24"/>
                <w:szCs w:val="24"/>
              </w:rPr>
              <w:t>Содержание учебного материала</w:t>
            </w:r>
          </w:p>
        </w:tc>
        <w:tc>
          <w:tcPr>
            <w:tcW w:w="73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2245"/>
        </w:trPr>
        <w:tc>
          <w:tcPr>
            <w:tcW w:w="648" w:type="pct"/>
            <w:gridSpan w:val="2"/>
            <w:vMerge/>
          </w:tcPr>
          <w:p w:rsidR="00EB2B9A" w:rsidRPr="007536AD" w:rsidRDefault="00EB2B9A" w:rsidP="007536AD">
            <w:pPr>
              <w:spacing w:after="0" w:line="240" w:lineRule="auto"/>
              <w:rPr>
                <w:rFonts w:ascii="Times New Roman" w:eastAsia="Times New Roman" w:hAnsi="Times New Roman" w:cs="Times New Roman"/>
                <w:b/>
                <w:bCs/>
                <w:i/>
                <w:sz w:val="24"/>
                <w:szCs w:val="24"/>
              </w:rPr>
            </w:pPr>
          </w:p>
        </w:tc>
        <w:tc>
          <w:tcPr>
            <w:tcW w:w="2684" w:type="pct"/>
          </w:tcPr>
          <w:p w:rsidR="00EB2B9A" w:rsidRPr="007536AD" w:rsidRDefault="00EB2B9A" w:rsidP="007536AD">
            <w:pPr>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Славянский этногенез. Образование Древнерусского государства и его первые князья. Социально-экономические и политические отношения в Древней Руси. Культурное пространство. Формирование системы земель — самостоятельных княжеств. Характеристика основных земель Руси: Владимиро-Суздальская земля, Великий Новгород, Галицко-Волынское княжество. Монгольское нашествие и установление зависимости Руси от ордынских ханов. Отпор агрессии шведских и немецких феодалов в Северо-Западной Руси. Культурное пространство.</w:t>
            </w:r>
          </w:p>
        </w:tc>
        <w:tc>
          <w:tcPr>
            <w:tcW w:w="73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Cs/>
                <w:i/>
                <w:sz w:val="24"/>
                <w:szCs w:val="24"/>
              </w:rPr>
            </w:pPr>
          </w:p>
        </w:tc>
      </w:tr>
      <w:tr w:rsidR="00EB2B9A" w:rsidRPr="007536AD" w:rsidTr="00E641E0">
        <w:trPr>
          <w:trHeight w:val="559"/>
        </w:trPr>
        <w:tc>
          <w:tcPr>
            <w:tcW w:w="648" w:type="pct"/>
            <w:gridSpan w:val="2"/>
            <w:vMerge w:val="restart"/>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1.2. Русские земли на пути к объединению в XIV—XV веках</w:t>
            </w:r>
          </w:p>
        </w:tc>
        <w:tc>
          <w:tcPr>
            <w:tcW w:w="2684" w:type="pct"/>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sz w:val="24"/>
                <w:szCs w:val="24"/>
              </w:rPr>
            </w:pPr>
            <w:r w:rsidRPr="007536AD">
              <w:rPr>
                <w:rFonts w:ascii="Times New Roman" w:eastAsia="Times New Roman" w:hAnsi="Times New Roman" w:cs="Times New Roman"/>
                <w:sz w:val="24"/>
                <w:szCs w:val="24"/>
              </w:rPr>
              <w:t>ОК 06</w:t>
            </w:r>
          </w:p>
        </w:tc>
      </w:tr>
      <w:tr w:rsidR="007536AD" w:rsidRPr="007536AD" w:rsidTr="00EF2809">
        <w:trPr>
          <w:trHeight w:val="840"/>
        </w:trPr>
        <w:tc>
          <w:tcPr>
            <w:tcW w:w="648" w:type="pct"/>
            <w:gridSpan w:val="2"/>
            <w:vMerge/>
          </w:tcPr>
          <w:p w:rsidR="00EB2B9A" w:rsidRPr="007536AD" w:rsidRDefault="00EB2B9A" w:rsidP="007536AD">
            <w:pPr>
              <w:spacing w:after="0" w:line="240" w:lineRule="auto"/>
              <w:rPr>
                <w:rFonts w:ascii="Times New Roman" w:eastAsia="Times New Roman" w:hAnsi="Times New Roman" w:cs="Times New Roman"/>
                <w:b/>
                <w:bCs/>
                <w:sz w:val="24"/>
                <w:szCs w:val="24"/>
              </w:rPr>
            </w:pPr>
          </w:p>
        </w:tc>
        <w:tc>
          <w:tcPr>
            <w:tcW w:w="2684" w:type="pct"/>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Образование Московского княжества и политика московских князей. Формирование единого Русского государства в XV веке. Культура XIV—XV веков.</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bCs/>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2. Россия в XVI—XVII веках: от великого княжества к царству</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4</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2.1 Россия в XVI веке</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Россия в первой половине XVI века. Реформы Избранной рады. Опричнина. Внешняя политика Ивана Грозного. Культура XVI века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2.2 Смута в России</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Причины и сущность Смуты. Характеристика основных этапов Смуты. Воцарение династии Романовых и завершение Смуты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33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2.3 Россия в XVII веке</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Социально-экономическое развитие и государственное управление при первых Романовых. Церковный раскол и социальные движения XVII века. </w:t>
            </w:r>
            <w:r w:rsidRPr="007536AD">
              <w:rPr>
                <w:rFonts w:ascii="Times New Roman" w:eastAsia="Times New Roman" w:hAnsi="Times New Roman" w:cs="Times New Roman"/>
                <w:sz w:val="24"/>
                <w:szCs w:val="24"/>
              </w:rPr>
              <w:lastRenderedPageBreak/>
              <w:t>Внешняя политика России. Культура XVII века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lastRenderedPageBreak/>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Раздел 3. Россия в конце XVII – XVIII веке: от царства к империи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5</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360"/>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3.1 Эпоха Петровских реформ</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360"/>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Предпосылки преобразований Петра I. Северная война и военные реформы. Реформы Петра I в экономической, социальной и государственно-административной сферах. Культура и быт петровского времени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454"/>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3.2 После Петра Великого: эпоха дворцовых переворотов</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650"/>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Причины нестабильности политического строя. Российская монархия в 1725—1762 годах.</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271"/>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3.3 Россия в 1760—1790-е годы. Правление Екатерины II и Павла I</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74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Просвещенный абсолютизм Екатерины II. Казацко-крестьянская война под предводительством Е. И. Пугачева. Внешняя политика Екатерины II. Россия при Павле I.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4. Российская империя в XIX — начале XX века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5</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4.1 Правление Александра I. Эпоха 1812 года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Реформы начала царствования и проекты М. М. Сперанского. Внешняя политика. Отечественная война 1812 года. Движение декабристов</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4.2 Николаевское самодержавие</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Политика государственного консерватизма. Основные направления внешней политики.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Тема 4.3 Россия в эпоху реформ второй половины XIX века. Народное </w:t>
            </w:r>
            <w:r w:rsidRPr="007536AD">
              <w:rPr>
                <w:rFonts w:ascii="Times New Roman" w:eastAsia="Times New Roman" w:hAnsi="Times New Roman" w:cs="Times New Roman"/>
                <w:b/>
                <w:bCs/>
                <w:sz w:val="24"/>
                <w:szCs w:val="24"/>
              </w:rPr>
              <w:lastRenderedPageBreak/>
              <w:t>самодержавие Александра III</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Преобразования Александра II: социальная и правовая модернизация.  Внутренняя политика царизма и контрреформы Александра III. Модернизация российской экономики. Внешняя политика России в 1880—1890-е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357"/>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Тема 4.4 Российский социум XIX века. Кризис империи в начале ХХ века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80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Этноконфессиональная картина России в XIX веке. Культура России в первой половине XIX века. На пороге нового века: динамика и противоречия развития. Россия в системе международных отношений. Русско-японская война 1904—1905 годов. Образование политических партий в конце XIX — начале XX века. Первая русская революция 1905—1907 годов. Начало парламентаризма. Столыпинские реформы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5. Россия в годы великих потрясений (1914—1921)</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5.1 Россия в войнах и революциях</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3</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Россия в Первой мировой войне. Великая российская революция 1917 года. Первые революционные преобразования большевиков. Гражданская война и ее последствия</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bCs/>
                <w:sz w:val="24"/>
                <w:szCs w:val="24"/>
              </w:rPr>
              <w:t>Раздел 6. Советский Союз в 1920-1930-е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6.1. СССР в годы нэпа (1921—1928)</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Социально-экономический и политический кризис в начале 1920-х годов. Переход к нэпу. Образование СССР. Внутриполитическая борьба за власть и установление режима личной власти И. В. Сталина. Внешняя политика Советского государства в 1920-е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6.2. CCCP в 1929—1941 годы: форсированная модернизация страны</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Свертывание нэпа и перестройка экономики на основе командного администрирования. Форсированная индустриализация. Коллективизация сельского хозяйства. Характеристика советского общества в 1930-е годы. Установление режима личной власти И. В. Сталина. Советская культура в 1930-е годы. Внешняя политика в 1930-е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7. Великая Отечественная война 1941-1945 годов</w:t>
            </w:r>
          </w:p>
        </w:tc>
        <w:tc>
          <w:tcPr>
            <w:tcW w:w="739" w:type="pct"/>
            <w:vAlign w:val="center"/>
          </w:tcPr>
          <w:p w:rsidR="00EB2B9A" w:rsidRPr="007536AD" w:rsidRDefault="000155D4"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4</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7.1 Начало Великой Отечественной войны</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Внешняя политика СССР в начале Второй мировой войны. Первый период войны (июнь 1941 — осень 1942 года)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Тема 7.2 Перелом в ходе </w:t>
            </w:r>
            <w:r w:rsidRPr="007536AD">
              <w:rPr>
                <w:rFonts w:ascii="Times New Roman" w:eastAsia="Times New Roman" w:hAnsi="Times New Roman" w:cs="Times New Roman"/>
                <w:b/>
                <w:bCs/>
                <w:sz w:val="24"/>
                <w:szCs w:val="24"/>
              </w:rPr>
              <w:lastRenderedPageBreak/>
              <w:t>Великой Отечественной войны. Победа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 xml:space="preserve">Содержание учебного материала </w:t>
            </w:r>
          </w:p>
        </w:tc>
        <w:tc>
          <w:tcPr>
            <w:tcW w:w="739" w:type="pct"/>
            <w:vAlign w:val="center"/>
          </w:tcPr>
          <w:p w:rsidR="00EB2B9A" w:rsidRPr="007536AD" w:rsidRDefault="000155D4"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r w:rsidR="00EF2809" w:rsidRPr="007536AD">
              <w:rPr>
                <w:rFonts w:ascii="Times New Roman" w:eastAsia="Times New Roman" w:hAnsi="Times New Roman" w:cs="Times New Roman"/>
                <w:sz w:val="24"/>
                <w:szCs w:val="24"/>
              </w:rPr>
              <w:t xml:space="preserve"> </w:t>
            </w: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Коренной перелом в ходе войны (осень 1942 года — 1943 год). Человек и война: единство фронта и тыла. «Все для фронта, все для победы!». Победа СССР в Великой Отечественной войне.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391"/>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Тема 7.3 Окончание Второй мировой войны (1944 год — сентябрь 1945 года)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Итоги Второй мировой войны. Нюрнбергский процесс. Роль СССР в создании ООН.</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bCs/>
                <w:sz w:val="24"/>
                <w:szCs w:val="24"/>
              </w:rPr>
              <w:t>Раздел 8. Апогей и кризис советской системы (1945—1991)</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4</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8.1 СССР в послевоенные годы. Поздний сталинизм (1945—1953)</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Послевоенное экономическое развитие страны. Общественно-политическая и культурная жизнь. Внешняя политика СССР и международные отношения в послевоенном мире. Холодная война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vMerge/>
          </w:tcPr>
          <w:p w:rsidR="00EB2B9A" w:rsidRPr="007536AD" w:rsidRDefault="00EB2B9A" w:rsidP="007536AD">
            <w:pPr>
              <w:spacing w:after="0" w:line="240" w:lineRule="auto"/>
              <w:rPr>
                <w:rFonts w:ascii="Times New Roman" w:eastAsia="Times New Roman" w:hAnsi="Times New Roman" w:cs="Times New Roman"/>
                <w:bCs/>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8.2 «Оттепель» (середина 1950-х — первая половина 1960-х годов)</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Смена политического курса. Противоречия в реформах Н. С. Хрущева. Новые реальности внешней политики. «Оттепель» в духовно-культурной сфере. Карибский кризис. Конец «оттепели».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r>
      <w:tr w:rsidR="00EB2B9A" w:rsidRPr="007536AD" w:rsidTr="00E641E0">
        <w:trPr>
          <w:trHeight w:val="806"/>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8.3 Советское общество в середине 1960‑х — начале 1980-х годов</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Новое руководство и попытки решения внутренних проблем страны. Экономическая реформа 1965 года: замыслы и результаты. Нарастание кризисных явлений в экономической, политической и социально-духовной сферах. Внешняя политика. Агония социализма.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r>
      <w:tr w:rsidR="00EB2B9A" w:rsidRPr="007536AD" w:rsidTr="00E641E0">
        <w:trPr>
          <w:trHeight w:val="170"/>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8.4 Перестройка и распад СССР (1985—1991)</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70"/>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 xml:space="preserve">Цели, предпосылки и этапы перестройки. Попытки экономических преобразований. Реформа политической системы и борьба общественно-политических сил. Новое политическое мышление и внешняя политика.  </w:t>
            </w:r>
            <w:r w:rsidRPr="007536AD">
              <w:rPr>
                <w:rFonts w:ascii="Times New Roman" w:eastAsia="Times New Roman" w:hAnsi="Times New Roman" w:cs="Times New Roman"/>
                <w:sz w:val="24"/>
                <w:szCs w:val="24"/>
              </w:rPr>
              <w:lastRenderedPageBreak/>
              <w:t>Обострение межнациональных отношений. Августовский путч 1991 года. Распад СССР.</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vMerge/>
          </w:tcPr>
          <w:p w:rsidR="00EB2B9A" w:rsidRPr="007536AD" w:rsidRDefault="00EB2B9A" w:rsidP="007536AD">
            <w:pPr>
              <w:spacing w:after="0" w:line="240" w:lineRule="auto"/>
              <w:rPr>
                <w:rFonts w:ascii="Times New Roman" w:eastAsia="Times New Roman" w:hAnsi="Times New Roman" w:cs="Times New Roman"/>
                <w:bCs/>
                <w:iCs/>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Раздел 9. Российская Федерация в 1991-2012 годах</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9.1. Становление новой России (1991—2000)</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Радикальная социально-экономическая трансформация страны и ее издержки. Общественно-политическое развитие и становление новой российской государственности.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9.2. Россия в 2000-е годы: вызовы времени и задачи модернизации</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Политические и экономические приоритеты. Внешняя политика в конце ХХ — начале ХХI века</w:t>
            </w:r>
          </w:p>
        </w:tc>
        <w:tc>
          <w:tcPr>
            <w:tcW w:w="739" w:type="pct"/>
            <w:vAlign w:val="center"/>
          </w:tcPr>
          <w:p w:rsidR="00EB2B9A" w:rsidRPr="007536AD" w:rsidRDefault="00EF2809"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Cs/>
                <w:iCs/>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Промежуточная аттестация</w:t>
            </w:r>
            <w:r w:rsidR="009203A5" w:rsidRPr="007536AD">
              <w:rPr>
                <w:rFonts w:ascii="Times New Roman" w:eastAsia="Times New Roman" w:hAnsi="Times New Roman" w:cs="Times New Roman"/>
                <w:b/>
                <w:sz w:val="24"/>
                <w:szCs w:val="24"/>
              </w:rPr>
              <w:t xml:space="preserve"> в форме контрольной работы</w:t>
            </w:r>
          </w:p>
        </w:tc>
        <w:tc>
          <w:tcPr>
            <w:tcW w:w="739" w:type="pct"/>
            <w:vAlign w:val="center"/>
          </w:tcPr>
          <w:p w:rsidR="00EB2B9A" w:rsidRPr="007536AD" w:rsidRDefault="00EF2809" w:rsidP="007536AD">
            <w:pPr>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2</w:t>
            </w:r>
          </w:p>
        </w:tc>
        <w:tc>
          <w:tcPr>
            <w:tcW w:w="929" w:type="pct"/>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20"/>
        </w:trPr>
        <w:tc>
          <w:tcPr>
            <w:tcW w:w="3332" w:type="pct"/>
            <w:gridSpan w:val="3"/>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Всего:</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34</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p>
        </w:tc>
      </w:tr>
    </w:tbl>
    <w:p w:rsidR="00EB2B9A" w:rsidRPr="007536AD" w:rsidRDefault="00EB2B9A" w:rsidP="007536AD">
      <w:pPr>
        <w:suppressAutoHyphens/>
        <w:spacing w:after="0" w:line="240" w:lineRule="auto"/>
        <w:jc w:val="both"/>
        <w:rPr>
          <w:rFonts w:ascii="Times New Roman" w:eastAsia="Times New Roman" w:hAnsi="Times New Roman" w:cs="Times New Roman"/>
          <w:i/>
          <w:sz w:val="24"/>
          <w:szCs w:val="24"/>
        </w:rPr>
      </w:pPr>
    </w:p>
    <w:p w:rsidR="00EB2B9A" w:rsidRPr="007536AD" w:rsidRDefault="00EB2B9A" w:rsidP="007536AD">
      <w:pPr>
        <w:spacing w:after="0" w:line="240" w:lineRule="auto"/>
        <w:ind w:firstLine="709"/>
        <w:rPr>
          <w:rFonts w:ascii="Times New Roman" w:eastAsia="Times New Roman" w:hAnsi="Times New Roman" w:cs="Times New Roman"/>
          <w:i/>
          <w:sz w:val="24"/>
          <w:szCs w:val="24"/>
        </w:rPr>
        <w:sectPr w:rsidR="00EB2B9A" w:rsidRPr="007536AD" w:rsidSect="00E57453">
          <w:pgSz w:w="16840" w:h="11907" w:orient="landscape"/>
          <w:pgMar w:top="851" w:right="567" w:bottom="851" w:left="1418" w:header="709" w:footer="709" w:gutter="0"/>
          <w:cols w:space="720"/>
        </w:sectPr>
      </w:pPr>
    </w:p>
    <w:p w:rsidR="00EB2B9A" w:rsidRPr="007536AD" w:rsidRDefault="00EB2B9A" w:rsidP="007536AD">
      <w:pPr>
        <w:spacing w:after="0" w:line="240" w:lineRule="auto"/>
        <w:ind w:left="1353"/>
        <w:jc w:val="center"/>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3. УСЛОВИЯ РЕАЛИЗАЦИИ УЧЕБНОЙ ДИСЦИПЛИНЫ</w:t>
      </w:r>
    </w:p>
    <w:p w:rsidR="007536AD" w:rsidRPr="007536AD" w:rsidRDefault="007536AD" w:rsidP="007536AD">
      <w:pPr>
        <w:spacing w:after="0" w:line="240" w:lineRule="auto"/>
        <w:ind w:left="1353"/>
        <w:jc w:val="center"/>
        <w:rPr>
          <w:rFonts w:ascii="Times New Roman" w:eastAsia="Times New Roman" w:hAnsi="Times New Roman" w:cs="Times New Roman"/>
          <w:b/>
          <w:bCs/>
          <w:sz w:val="24"/>
          <w:szCs w:val="24"/>
        </w:rPr>
      </w:pPr>
    </w:p>
    <w:p w:rsidR="00D975EA" w:rsidRPr="007536AD" w:rsidRDefault="00EB2B9A" w:rsidP="007536AD">
      <w:pPr>
        <w:suppressAutoHyphens/>
        <w:spacing w:after="0" w:line="240" w:lineRule="auto"/>
        <w:ind w:firstLine="709"/>
        <w:jc w:val="both"/>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 xml:space="preserve">3.1. </w:t>
      </w:r>
      <w:r w:rsidR="00D975EA" w:rsidRPr="007536AD">
        <w:rPr>
          <w:rFonts w:ascii="Times New Roman" w:eastAsia="Times New Roman" w:hAnsi="Times New Roman" w:cs="Times New Roman"/>
          <w:b/>
          <w:sz w:val="24"/>
          <w:szCs w:val="24"/>
        </w:rPr>
        <w:t>Для реализации программы учебной дисциплины предусмотрены следующие специальные помещения: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Оборудование учебного кабинета: </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посадочные места по количеству обучающихся;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рабочее место преподавателя;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комплект учебно-наглядных пособий;</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комплект электронных видеоматериалов;</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задания для контрольных работ;</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профессионально ориентированные задания;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материалы экзамена.</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Технические средства обучения: </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 персональный компьютер </w:t>
      </w:r>
    </w:p>
    <w:p w:rsidR="00C34064" w:rsidRPr="007536AD" w:rsidRDefault="00C34064" w:rsidP="007536AD">
      <w:pPr>
        <w:spacing w:after="0" w:line="240" w:lineRule="auto"/>
        <w:rPr>
          <w:rFonts w:ascii="Times New Roman" w:hAnsi="Times New Roman" w:cs="Times New Roman"/>
          <w:bCs/>
          <w:sz w:val="24"/>
          <w:szCs w:val="24"/>
        </w:rPr>
      </w:pPr>
      <w:bookmarkStart w:id="6" w:name="_Toc115185262"/>
    </w:p>
    <w:p w:rsidR="00E60A99" w:rsidRPr="007536AD" w:rsidRDefault="00F138BE" w:rsidP="007536AD">
      <w:pPr>
        <w:spacing w:after="0" w:line="240" w:lineRule="auto"/>
        <w:rPr>
          <w:rFonts w:ascii="Times New Roman" w:hAnsi="Times New Roman" w:cs="Times New Roman"/>
          <w:b/>
          <w:bCs/>
          <w:sz w:val="24"/>
          <w:szCs w:val="24"/>
        </w:rPr>
      </w:pPr>
      <w:r w:rsidRPr="007536AD">
        <w:rPr>
          <w:rFonts w:ascii="Times New Roman" w:hAnsi="Times New Roman" w:cs="Times New Roman"/>
          <w:b/>
          <w:bCs/>
          <w:sz w:val="24"/>
          <w:szCs w:val="24"/>
        </w:rPr>
        <w:t xml:space="preserve">            </w:t>
      </w:r>
      <w:r w:rsidR="00E60A99" w:rsidRPr="007536AD">
        <w:rPr>
          <w:rFonts w:ascii="Times New Roman" w:hAnsi="Times New Roman" w:cs="Times New Roman"/>
          <w:b/>
          <w:bCs/>
          <w:sz w:val="24"/>
          <w:szCs w:val="24"/>
        </w:rPr>
        <w:t>3.2. Информационное обеспечение реализации программы</w:t>
      </w:r>
      <w:bookmarkEnd w:id="6"/>
      <w:r w:rsidR="00E60A99" w:rsidRPr="007536AD">
        <w:rPr>
          <w:rFonts w:ascii="Times New Roman" w:hAnsi="Times New Roman" w:cs="Times New Roman"/>
          <w:b/>
          <w:bCs/>
          <w:sz w:val="24"/>
          <w:szCs w:val="24"/>
        </w:rPr>
        <w:t xml:space="preserve"> </w:t>
      </w:r>
    </w:p>
    <w:p w:rsidR="00C34064" w:rsidRPr="007536AD" w:rsidRDefault="00C34064" w:rsidP="007536AD">
      <w:pPr>
        <w:suppressAutoHyphens/>
        <w:spacing w:after="0" w:line="240" w:lineRule="auto"/>
        <w:jc w:val="both"/>
        <w:rPr>
          <w:rFonts w:ascii="Times New Roman" w:hAnsi="Times New Roman" w:cs="Times New Roman"/>
          <w:b/>
          <w:bCs/>
          <w:sz w:val="24"/>
          <w:szCs w:val="24"/>
        </w:rPr>
      </w:pPr>
      <w:r w:rsidRPr="007536AD">
        <w:rPr>
          <w:rFonts w:ascii="Times New Roman" w:hAnsi="Times New Roman" w:cs="Times New Roman"/>
          <w:bCs/>
          <w:sz w:val="24"/>
          <w:szCs w:val="24"/>
        </w:rPr>
        <w:t>Для реализации программы библиотечный фонд образовательной организации име</w:t>
      </w:r>
      <w:r w:rsidR="007536AD" w:rsidRPr="007536AD">
        <w:rPr>
          <w:rFonts w:ascii="Times New Roman" w:hAnsi="Times New Roman" w:cs="Times New Roman"/>
          <w:bCs/>
          <w:sz w:val="24"/>
          <w:szCs w:val="24"/>
        </w:rPr>
        <w:t>е</w:t>
      </w:r>
      <w:r w:rsidRPr="007536AD">
        <w:rPr>
          <w:rFonts w:ascii="Times New Roman" w:hAnsi="Times New Roman" w:cs="Times New Roman"/>
          <w:bCs/>
          <w:sz w:val="24"/>
          <w:szCs w:val="24"/>
        </w:rPr>
        <w:t>т п</w:t>
      </w:r>
      <w:r w:rsidRPr="007536A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7536AD" w:rsidRPr="007536AD" w:rsidRDefault="007536AD" w:rsidP="007536AD">
      <w:pPr>
        <w:pStyle w:val="Default"/>
        <w:rPr>
          <w:b/>
          <w:bCs/>
          <w:color w:val="auto"/>
        </w:rPr>
      </w:pPr>
    </w:p>
    <w:p w:rsidR="007536AD" w:rsidRPr="007536AD" w:rsidRDefault="007536AD" w:rsidP="007536AD">
      <w:pPr>
        <w:pStyle w:val="Default"/>
        <w:rPr>
          <w:color w:val="auto"/>
        </w:rPr>
      </w:pPr>
      <w:r w:rsidRPr="007536AD">
        <w:rPr>
          <w:b/>
          <w:bCs/>
          <w:color w:val="auto"/>
        </w:rPr>
        <w:t xml:space="preserve">3.2.1. Основные печатные издания </w:t>
      </w:r>
    </w:p>
    <w:p w:rsidR="007536AD" w:rsidRPr="007536AD" w:rsidRDefault="007536AD" w:rsidP="007536AD">
      <w:pPr>
        <w:pStyle w:val="Default"/>
        <w:rPr>
          <w:color w:val="auto"/>
        </w:rPr>
      </w:pPr>
      <w:r w:rsidRPr="007536AD">
        <w:rPr>
          <w:color w:val="auto"/>
        </w:rPr>
        <w:t xml:space="preserve">1. Кириллов, В. В. История России : учебник для среднего профессионального образования / В. В. Кириллов, М. А. Бравина. — 4-е изд., перераб. и доп. — Москва: Издательство Юрайт, 2020. — 565 с. — (Профессиональное образование). </w:t>
      </w:r>
    </w:p>
    <w:p w:rsidR="007536AD" w:rsidRPr="007536AD" w:rsidRDefault="007536AD" w:rsidP="007536AD">
      <w:pPr>
        <w:pStyle w:val="Default"/>
        <w:rPr>
          <w:color w:val="auto"/>
        </w:rPr>
      </w:pPr>
      <w:r w:rsidRPr="007536AD">
        <w:rPr>
          <w:color w:val="auto"/>
        </w:rPr>
        <w:t xml:space="preserve">2. История [Электронный ресурс]: учебное пособие / П. С. Самыгин, С. И. Самыгин, В. Н. Шевелев, Е. В. Шевелева. – М.: ИНФРА-М, 2020. - 528 с. </w:t>
      </w:r>
    </w:p>
    <w:p w:rsidR="007536AD" w:rsidRPr="007536AD" w:rsidRDefault="007536AD" w:rsidP="007536AD">
      <w:pPr>
        <w:pStyle w:val="Default"/>
        <w:rPr>
          <w:color w:val="auto"/>
        </w:rPr>
      </w:pPr>
      <w:r w:rsidRPr="007536AD">
        <w:rPr>
          <w:color w:val="auto"/>
        </w:rPr>
        <w:t xml:space="preserve">3. Артемов, В. В. История: учебник / В. В. Артемов, Ю. Н. Лубченков. Изд. 18-е, стереотип. - М.: Академия, 2018.-448 с. </w:t>
      </w:r>
    </w:p>
    <w:p w:rsidR="007536AD" w:rsidRPr="007536AD" w:rsidRDefault="007536AD" w:rsidP="007536AD">
      <w:pPr>
        <w:pStyle w:val="Default"/>
        <w:rPr>
          <w:color w:val="auto"/>
        </w:rPr>
      </w:pPr>
    </w:p>
    <w:p w:rsidR="007536AD" w:rsidRPr="007536AD" w:rsidRDefault="007536AD" w:rsidP="007536AD">
      <w:pPr>
        <w:pStyle w:val="Default"/>
        <w:jc w:val="both"/>
        <w:rPr>
          <w:color w:val="auto"/>
        </w:rPr>
      </w:pPr>
      <w:r w:rsidRPr="007536AD">
        <w:rPr>
          <w:b/>
          <w:bCs/>
          <w:color w:val="auto"/>
        </w:rPr>
        <w:t xml:space="preserve">3.2.2. Основные электронные издания </w:t>
      </w:r>
    </w:p>
    <w:p w:rsidR="007536AD" w:rsidRPr="007536AD" w:rsidRDefault="007536AD" w:rsidP="007536AD">
      <w:pPr>
        <w:pStyle w:val="Default"/>
        <w:jc w:val="both"/>
        <w:rPr>
          <w:color w:val="auto"/>
        </w:rPr>
      </w:pPr>
      <w:r w:rsidRPr="007536AD">
        <w:rPr>
          <w:color w:val="auto"/>
        </w:rPr>
        <w:t xml:space="preserve">1. История России. XX — начало XXI века: учебник для вузов / Д. О. Чураков, [и др.]; под редакцией Д. О. Чуракова, С. А. Саркисяна. — 3-е изд., перераб. и доп. — Москва: Издательство Юрайт, 2022. — 311 с. — (Высшее образование). — ISBN 978-5-534-13567-1. — Текст: электронный // Образовательная платформа Юрайт [сайт]. — URL: https://urait.ru/bcode/498833. </w:t>
      </w:r>
    </w:p>
    <w:p w:rsidR="007536AD" w:rsidRPr="007536AD" w:rsidRDefault="007536AD" w:rsidP="007536AD">
      <w:pPr>
        <w:pStyle w:val="Default"/>
        <w:jc w:val="both"/>
        <w:rPr>
          <w:color w:val="auto"/>
        </w:rPr>
      </w:pPr>
      <w:r w:rsidRPr="007536AD">
        <w:rPr>
          <w:color w:val="auto"/>
        </w:rPr>
        <w:t xml:space="preserve">2. История [Электронный ресурс]: учебное пособие / П. С. Самыгин, С. И. Самыгин, В. Н. Шевелев, Е. В. Шевелева. – М.: ИНФРА-М, 2020. - 528 с. - Режим доступа: https://znanium.com/catalog/product/1060624). </w:t>
      </w:r>
    </w:p>
    <w:p w:rsidR="007536AD" w:rsidRPr="007536AD" w:rsidRDefault="007536AD" w:rsidP="007536AD">
      <w:pPr>
        <w:pStyle w:val="Default"/>
        <w:jc w:val="both"/>
        <w:rPr>
          <w:color w:val="auto"/>
        </w:rPr>
      </w:pPr>
      <w:r w:rsidRPr="007536AD">
        <w:rPr>
          <w:color w:val="auto"/>
        </w:rPr>
        <w:t xml:space="preserve">3. Тропов, И. А. История / И. А. Тропов. — Санкт-Петербург : Лань, 2022. — 472 с. — ISBN 978-5-8114-9976-2. — Текст : электронный // Лань : электронно-библиотечная система. — URL: https://e.lanbook.com/book/247391. </w:t>
      </w:r>
    </w:p>
    <w:p w:rsidR="007536AD" w:rsidRDefault="007536AD" w:rsidP="007536AD">
      <w:pPr>
        <w:pStyle w:val="Default"/>
        <w:jc w:val="both"/>
        <w:rPr>
          <w:b/>
          <w:bCs/>
          <w:color w:val="auto"/>
        </w:rPr>
      </w:pPr>
    </w:p>
    <w:p w:rsidR="007536AD" w:rsidRPr="007536AD" w:rsidRDefault="007536AD" w:rsidP="007536AD">
      <w:pPr>
        <w:pStyle w:val="Default"/>
        <w:jc w:val="both"/>
        <w:rPr>
          <w:color w:val="auto"/>
        </w:rPr>
      </w:pPr>
      <w:r w:rsidRPr="007536AD">
        <w:rPr>
          <w:b/>
          <w:bCs/>
          <w:color w:val="auto"/>
        </w:rPr>
        <w:t xml:space="preserve">3.2.3. Дополнительные источники </w:t>
      </w:r>
    </w:p>
    <w:p w:rsidR="00E60A99" w:rsidRPr="007536AD" w:rsidRDefault="007536AD" w:rsidP="007536AD">
      <w:pPr>
        <w:spacing w:after="0" w:line="240" w:lineRule="auto"/>
        <w:contextualSpacing/>
        <w:jc w:val="both"/>
        <w:rPr>
          <w:rFonts w:ascii="Times New Roman" w:hAnsi="Times New Roman" w:cs="Times New Roman"/>
          <w:sz w:val="24"/>
          <w:szCs w:val="24"/>
        </w:rPr>
      </w:pPr>
      <w:r w:rsidRPr="007536AD">
        <w:rPr>
          <w:rFonts w:ascii="Times New Roman" w:hAnsi="Times New Roman" w:cs="Times New Roman"/>
          <w:sz w:val="24"/>
          <w:szCs w:val="24"/>
        </w:rPr>
        <w:t>1. Кириллов, В.В. История России. В 2 частях. Часть 1. До ХХ века: учебник для среднего профессионального образования / В.В. Кириллов. – 8-е изд., перераб. и доп. – Москва : Издательство Юрайт, 2021. – 352 с. – (Профессиональное образование).</w:t>
      </w:r>
    </w:p>
    <w:p w:rsidR="007536AD" w:rsidRPr="007536AD" w:rsidRDefault="007536AD" w:rsidP="007536AD">
      <w:pPr>
        <w:pStyle w:val="Default"/>
        <w:jc w:val="both"/>
        <w:rPr>
          <w:color w:val="auto"/>
        </w:rPr>
      </w:pPr>
      <w:r w:rsidRPr="007536AD">
        <w:rPr>
          <w:color w:val="auto"/>
        </w:rPr>
        <w:t xml:space="preserve">2. Кириллов, В.В. История России. В 2 частях. Часть 2. ХХ век – начало ХХI века: учебник для среднего профессионального образования / В.В. Кириллов. – 8-е изд., перераб. и доп. – Москва : Издательство Юрайт, 2021. – 352 с. – (Профессиональное образование). </w:t>
      </w:r>
    </w:p>
    <w:p w:rsidR="007536AD" w:rsidRPr="007536AD" w:rsidRDefault="007536AD" w:rsidP="007536AD">
      <w:pPr>
        <w:pStyle w:val="Default"/>
        <w:jc w:val="both"/>
        <w:rPr>
          <w:color w:val="auto"/>
        </w:rPr>
      </w:pPr>
      <w:r w:rsidRPr="007536AD">
        <w:rPr>
          <w:color w:val="auto"/>
        </w:rPr>
        <w:lastRenderedPageBreak/>
        <w:t xml:space="preserve">3. История России: учебник и практикум для среднего профессионального образования / К.А. Соловьев [и др.]; под редакцией К.А. Соловьева. – Москва: Издательство Юрайт, 2021. – 252 с. – (Профессиональное образование). </w:t>
      </w:r>
    </w:p>
    <w:p w:rsidR="007536AD" w:rsidRPr="007536AD" w:rsidRDefault="007536AD" w:rsidP="007536AD">
      <w:pPr>
        <w:pStyle w:val="Default"/>
        <w:jc w:val="both"/>
        <w:rPr>
          <w:color w:val="auto"/>
        </w:rPr>
      </w:pPr>
      <w:r w:rsidRPr="007536AD">
        <w:rPr>
          <w:color w:val="auto"/>
        </w:rPr>
        <w:t xml:space="preserve">4. История России [Электронный ресурс]: учебник / Ш. М. Мунчаев, В. М. Устинов. - 7-e изд., перераб. и доп. - М.: Норма: НИЦ ИНФРА-М, 2018. - 608 с. - Режим доступа: http://znanium.com/catalog/product/966207. </w:t>
      </w:r>
    </w:p>
    <w:p w:rsidR="007536AD" w:rsidRPr="007536AD" w:rsidRDefault="007536AD" w:rsidP="007536AD">
      <w:pPr>
        <w:spacing w:after="0" w:line="240" w:lineRule="auto"/>
        <w:contextualSpacing/>
        <w:jc w:val="both"/>
        <w:rPr>
          <w:rFonts w:ascii="Times New Roman" w:eastAsia="Times New Roman" w:hAnsi="Times New Roman" w:cs="Times New Roman"/>
          <w:b/>
          <w:sz w:val="24"/>
          <w:szCs w:val="24"/>
        </w:rPr>
      </w:pPr>
      <w:r w:rsidRPr="007536AD">
        <w:rPr>
          <w:rFonts w:ascii="Times New Roman" w:hAnsi="Times New Roman" w:cs="Times New Roman"/>
          <w:sz w:val="24"/>
          <w:szCs w:val="24"/>
        </w:rPr>
        <w:t>5. Материалы учебника истории для СПО 1-2 курс (авторы Артемов В.В., Лубченков Ю.Н.) Режим доступа: https://infourok.ru/materiali-uchebnika-istorii-dlya-spo-kursavtori-artemov-vv-lubchenkov-yun-590030.html.</w:t>
      </w:r>
    </w:p>
    <w:p w:rsidR="00E60A99" w:rsidRPr="007536AD" w:rsidRDefault="00E60A99" w:rsidP="007536AD">
      <w:pPr>
        <w:spacing w:after="0" w:line="240" w:lineRule="auto"/>
        <w:contextualSpacing/>
        <w:jc w:val="both"/>
        <w:rPr>
          <w:rFonts w:ascii="Times New Roman" w:eastAsia="Times New Roman" w:hAnsi="Times New Roman" w:cs="Times New Roman"/>
          <w:b/>
          <w:sz w:val="24"/>
          <w:szCs w:val="24"/>
        </w:rPr>
      </w:pPr>
    </w:p>
    <w:p w:rsidR="00E60A99" w:rsidRPr="007536AD" w:rsidRDefault="00E60A99" w:rsidP="007536AD">
      <w:pPr>
        <w:spacing w:after="0" w:line="240" w:lineRule="auto"/>
        <w:contextualSpacing/>
        <w:jc w:val="both"/>
        <w:rPr>
          <w:rFonts w:ascii="Times New Roman" w:eastAsia="Times New Roman" w:hAnsi="Times New Roman" w:cs="Times New Roman"/>
          <w:b/>
          <w:sz w:val="24"/>
          <w:szCs w:val="24"/>
        </w:rPr>
      </w:pPr>
    </w:p>
    <w:p w:rsidR="00EB2B9A" w:rsidRPr="007536AD" w:rsidRDefault="00EB2B9A" w:rsidP="007536AD">
      <w:pPr>
        <w:spacing w:after="0" w:line="240" w:lineRule="auto"/>
        <w:contextualSpacing/>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4. КОНТРОЛЬ И ОЦЕНКА РЕЗУЛЬТАТОВ ОСВОЕНИЯ</w:t>
      </w:r>
    </w:p>
    <w:p w:rsidR="00EB2B9A" w:rsidRPr="007536AD" w:rsidRDefault="00EB2B9A" w:rsidP="007536AD">
      <w:pPr>
        <w:spacing w:after="0" w:line="240" w:lineRule="auto"/>
        <w:contextualSpacing/>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УЧЕБНОЙ ДИСЦИПЛИНЫ</w:t>
      </w:r>
    </w:p>
    <w:p w:rsidR="00EB2B9A" w:rsidRPr="007536AD" w:rsidRDefault="00EB2B9A" w:rsidP="007536AD">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3055"/>
        <w:gridCol w:w="2011"/>
      </w:tblGrid>
      <w:tr w:rsidR="007536AD" w:rsidRPr="007536AD" w:rsidTr="007536AD">
        <w:tc>
          <w:tcPr>
            <w:tcW w:w="2501" w:type="pct"/>
          </w:tcPr>
          <w:p w:rsidR="00EB2B9A" w:rsidRPr="007536AD" w:rsidRDefault="00EB2B9A" w:rsidP="007536AD">
            <w:pPr>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iCs/>
                <w:sz w:val="24"/>
                <w:szCs w:val="24"/>
              </w:rPr>
              <w:t>Результаты обучения</w:t>
            </w:r>
          </w:p>
        </w:tc>
        <w:tc>
          <w:tcPr>
            <w:tcW w:w="1507" w:type="pct"/>
          </w:tcPr>
          <w:p w:rsidR="00EB2B9A" w:rsidRPr="007536AD" w:rsidRDefault="00EB2B9A" w:rsidP="007536AD">
            <w:pPr>
              <w:spacing w:after="0" w:line="240" w:lineRule="auto"/>
              <w:jc w:val="center"/>
              <w:rPr>
                <w:rFonts w:ascii="Times New Roman" w:eastAsia="Times New Roman" w:hAnsi="Times New Roman" w:cs="Times New Roman"/>
                <w:b/>
                <w:bCs/>
                <w:i/>
                <w:sz w:val="24"/>
                <w:szCs w:val="24"/>
              </w:rPr>
            </w:pPr>
            <w:r w:rsidRPr="007536AD">
              <w:rPr>
                <w:rFonts w:ascii="Times New Roman" w:hAnsi="Times New Roman" w:cs="Times New Roman"/>
                <w:b/>
                <w:bCs/>
                <w:iCs/>
                <w:sz w:val="24"/>
                <w:szCs w:val="24"/>
              </w:rPr>
              <w:t>Критерии оценки</w:t>
            </w:r>
          </w:p>
        </w:tc>
        <w:tc>
          <w:tcPr>
            <w:tcW w:w="992" w:type="pct"/>
          </w:tcPr>
          <w:p w:rsidR="00EB2B9A" w:rsidRPr="007536AD" w:rsidRDefault="00EB2B9A" w:rsidP="007536AD">
            <w:pPr>
              <w:spacing w:after="0" w:line="240" w:lineRule="auto"/>
              <w:jc w:val="center"/>
              <w:rPr>
                <w:rFonts w:ascii="Times New Roman" w:eastAsia="Times New Roman" w:hAnsi="Times New Roman" w:cs="Times New Roman"/>
                <w:b/>
                <w:bCs/>
                <w:i/>
                <w:sz w:val="24"/>
                <w:szCs w:val="24"/>
              </w:rPr>
            </w:pPr>
            <w:r w:rsidRPr="007536AD">
              <w:rPr>
                <w:rFonts w:ascii="Times New Roman" w:hAnsi="Times New Roman" w:cs="Times New Roman"/>
                <w:b/>
                <w:bCs/>
                <w:iCs/>
                <w:sz w:val="24"/>
                <w:szCs w:val="24"/>
              </w:rPr>
              <w:t>Методы оценки</w:t>
            </w:r>
          </w:p>
        </w:tc>
      </w:tr>
      <w:tr w:rsidR="007536AD" w:rsidRPr="007536AD" w:rsidTr="007536AD">
        <w:tc>
          <w:tcPr>
            <w:tcW w:w="5000" w:type="pct"/>
            <w:gridSpan w:val="3"/>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
                <w:iCs/>
                <w:sz w:val="24"/>
                <w:szCs w:val="24"/>
              </w:rPr>
              <w:t>Перечень знаний, осваиваемых в рамках дисциплины</w:t>
            </w:r>
          </w:p>
        </w:tc>
      </w:tr>
      <w:tr w:rsidR="007536AD" w:rsidRPr="007536AD" w:rsidTr="007536AD">
        <w:tc>
          <w:tcPr>
            <w:tcW w:w="2501" w:type="pct"/>
          </w:tcPr>
          <w:p w:rsidR="00EB2B9A" w:rsidRPr="007536AD" w:rsidRDefault="00EB2B9A" w:rsidP="007536AD">
            <w:pPr>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Знать:</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Перечень знаний, осваиваемых в рамках дисциплины:</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основные этапы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основные закономерности и движущие силы исторического развития;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духовные и культурные традиции многонационального народа Российской Федерации;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методы исторического познания и их роль в решении задач прогрессивного развития мира и России.</w:t>
            </w:r>
          </w:p>
        </w:tc>
        <w:tc>
          <w:tcPr>
            <w:tcW w:w="1507"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Не менее 60% верных ответов</w:t>
            </w:r>
          </w:p>
        </w:tc>
        <w:tc>
          <w:tcPr>
            <w:tcW w:w="992"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Тестирование</w:t>
            </w:r>
          </w:p>
        </w:tc>
      </w:tr>
      <w:tr w:rsidR="007536AD" w:rsidRPr="007536AD" w:rsidTr="007536AD">
        <w:trPr>
          <w:trHeight w:val="348"/>
        </w:trPr>
        <w:tc>
          <w:tcPr>
            <w:tcW w:w="5000" w:type="pct"/>
            <w:gridSpan w:val="3"/>
          </w:tcPr>
          <w:p w:rsidR="00EB2B9A" w:rsidRPr="007536AD" w:rsidRDefault="00EB2B9A" w:rsidP="007536AD">
            <w:pPr>
              <w:spacing w:after="0" w:line="240" w:lineRule="auto"/>
              <w:jc w:val="center"/>
              <w:rPr>
                <w:rFonts w:ascii="Times New Roman" w:eastAsia="Times New Roman" w:hAnsi="Times New Roman" w:cs="Times New Roman"/>
                <w:bCs/>
                <w:sz w:val="24"/>
                <w:szCs w:val="24"/>
              </w:rPr>
            </w:pPr>
            <w:r w:rsidRPr="007536AD">
              <w:rPr>
                <w:rFonts w:ascii="Times New Roman" w:eastAsia="Times New Roman" w:hAnsi="Times New Roman" w:cs="Times New Roman"/>
                <w:b/>
                <w:iCs/>
                <w:sz w:val="24"/>
                <w:szCs w:val="24"/>
              </w:rPr>
              <w:t>Перечень умений, осваиваемых в рамках дисциплины</w:t>
            </w:r>
          </w:p>
        </w:tc>
      </w:tr>
      <w:tr w:rsidR="007536AD" w:rsidRPr="007536AD" w:rsidTr="007536AD">
        <w:trPr>
          <w:trHeight w:val="896"/>
        </w:trPr>
        <w:tc>
          <w:tcPr>
            <w:tcW w:w="2501" w:type="pct"/>
          </w:tcPr>
          <w:p w:rsidR="00EB2B9A" w:rsidRPr="007536AD" w:rsidRDefault="00EB2B9A" w:rsidP="007536AD">
            <w:pPr>
              <w:spacing w:after="0" w:line="240" w:lineRule="auto"/>
              <w:jc w:val="both"/>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Уметь:</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Перечень умений, осваиваемых в рамках дисциплины:</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устанавливать причинно-следственные связи между историческими явлениями;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выявлять существенные особенности исторических процессов и явлений с точки зрения интересов России;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анализировать историческую информацию, руководствуясь принципами научной объективности и историзма;</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реконструировать и интерпретировать исторические события;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синтезировать разнообразную историческую информацию, проявляя гражданскую позицию;</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 xml:space="preserve">осознавать российскую гражданскую идентичность в поликультурном социуме в соответствии с традиционными </w:t>
            </w:r>
            <w:r w:rsidRPr="007536AD">
              <w:rPr>
                <w:rFonts w:ascii="Times New Roman" w:eastAsia="Times New Roman" w:hAnsi="Times New Roman" w:cs="Times New Roman"/>
                <w:bCs/>
                <w:iCs/>
                <w:sz w:val="24"/>
                <w:szCs w:val="24"/>
              </w:rPr>
              <w:lastRenderedPageBreak/>
              <w:t>общечеловеческими ценностями и идеалами гражданского общества;</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использовать знания о культурном многообразии российского общества, принимая традиционные национальные и общечеловеческие гуманистические и демократические ценности;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демонстрировать уважительное отношение к историческому наследию и социокультурным традициям российского государства.</w:t>
            </w:r>
          </w:p>
        </w:tc>
        <w:tc>
          <w:tcPr>
            <w:tcW w:w="1507"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lastRenderedPageBreak/>
              <w:t>Демонстрируются: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умение устанавливать причинно-следственные связи;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осознание интересов России в исторических процессах;</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умение проводить объективную оценку;</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умение реконструировать и интерпретировать исторические события;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гражданская позиция при синтезе исторической информации;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осознание российской гражданской идентичности;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 xml:space="preserve">умение использовать </w:t>
            </w:r>
            <w:r w:rsidRPr="007536AD">
              <w:rPr>
                <w:rFonts w:ascii="Times New Roman" w:eastAsia="Times New Roman" w:hAnsi="Times New Roman" w:cs="Times New Roman"/>
                <w:bCs/>
                <w:iCs/>
                <w:sz w:val="24"/>
                <w:szCs w:val="24"/>
              </w:rPr>
              <w:lastRenderedPageBreak/>
              <w:t>знания о культурном многообразии российского общества, принимая традиционные национальные и общечеловеческие гуманистические и демократические ценности;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уважение к историческому наследию и социокультурным традициям российского государства.</w:t>
            </w:r>
          </w:p>
          <w:p w:rsidR="00EB2B9A" w:rsidRPr="007536AD" w:rsidRDefault="00EB2B9A" w:rsidP="007536AD">
            <w:pPr>
              <w:spacing w:after="0" w:line="240" w:lineRule="auto"/>
              <w:rPr>
                <w:rFonts w:ascii="Times New Roman" w:eastAsia="Times New Roman" w:hAnsi="Times New Roman" w:cs="Times New Roman"/>
                <w:bCs/>
                <w:iCs/>
                <w:sz w:val="24"/>
                <w:szCs w:val="24"/>
              </w:rPr>
            </w:pPr>
          </w:p>
        </w:tc>
        <w:tc>
          <w:tcPr>
            <w:tcW w:w="992"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lastRenderedPageBreak/>
              <w:t>Зашита портфолио; представление индивидуального проекта; зачет</w:t>
            </w:r>
          </w:p>
        </w:tc>
      </w:tr>
    </w:tbl>
    <w:p w:rsidR="00EB2B9A" w:rsidRPr="007536AD" w:rsidRDefault="00EB2B9A" w:rsidP="007536AD">
      <w:pPr>
        <w:spacing w:after="0" w:line="240" w:lineRule="auto"/>
        <w:jc w:val="both"/>
        <w:rPr>
          <w:rFonts w:ascii="Times New Roman" w:eastAsia="Times New Roman" w:hAnsi="Times New Roman" w:cs="Times New Roman"/>
          <w:b/>
          <w:sz w:val="24"/>
          <w:szCs w:val="24"/>
        </w:rPr>
      </w:pPr>
    </w:p>
    <w:sectPr w:rsidR="00EB2B9A" w:rsidRPr="007536AD" w:rsidSect="00E57453">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7BB" w:rsidRDefault="004107BB" w:rsidP="00EB2B9A">
      <w:pPr>
        <w:spacing w:after="0" w:line="240" w:lineRule="auto"/>
      </w:pPr>
      <w:r>
        <w:separator/>
      </w:r>
    </w:p>
  </w:endnote>
  <w:endnote w:type="continuationSeparator" w:id="0">
    <w:p w:rsidR="004107BB" w:rsidRDefault="004107BB" w:rsidP="00EB2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76243"/>
      <w:docPartObj>
        <w:docPartGallery w:val="Page Numbers (Bottom of Page)"/>
        <w:docPartUnique/>
      </w:docPartObj>
    </w:sdtPr>
    <w:sdtEndPr/>
    <w:sdtContent>
      <w:p w:rsidR="00A928DE" w:rsidRDefault="00A928DE">
        <w:pPr>
          <w:pStyle w:val="af"/>
          <w:jc w:val="right"/>
        </w:pPr>
        <w:r>
          <w:fldChar w:fldCharType="begin"/>
        </w:r>
        <w:r>
          <w:instrText>PAGE   \* MERGEFORMAT</w:instrText>
        </w:r>
        <w:r>
          <w:fldChar w:fldCharType="separate"/>
        </w:r>
        <w:r w:rsidR="00FA7962">
          <w:rPr>
            <w:noProof/>
          </w:rPr>
          <w:t>2</w:t>
        </w:r>
        <w:r>
          <w:fldChar w:fldCharType="end"/>
        </w:r>
      </w:p>
    </w:sdtContent>
  </w:sdt>
  <w:p w:rsidR="00A928DE" w:rsidRDefault="00A928DE">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7BB" w:rsidRDefault="004107BB" w:rsidP="00EB2B9A">
      <w:pPr>
        <w:spacing w:after="0" w:line="240" w:lineRule="auto"/>
      </w:pPr>
      <w:r>
        <w:separator/>
      </w:r>
    </w:p>
  </w:footnote>
  <w:footnote w:type="continuationSeparator" w:id="0">
    <w:p w:rsidR="004107BB" w:rsidRDefault="004107BB" w:rsidP="00EB2B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372D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3F1A08CD"/>
    <w:multiLevelType w:val="hybridMultilevel"/>
    <w:tmpl w:val="8F02C7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C76539"/>
    <w:multiLevelType w:val="hybridMultilevel"/>
    <w:tmpl w:val="2BEC8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14B4850"/>
    <w:multiLevelType w:val="hybridMultilevel"/>
    <w:tmpl w:val="2BEC8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79546AB4"/>
    <w:multiLevelType w:val="hybridMultilevel"/>
    <w:tmpl w:val="C118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4"/>
  </w:num>
  <w:num w:numId="4">
    <w:abstractNumId w:val="0"/>
  </w:num>
  <w:num w:numId="5">
    <w:abstractNumId w:val="1"/>
  </w:num>
  <w:num w:numId="6">
    <w:abstractNumId w:val="7"/>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B2B9A"/>
    <w:rsid w:val="00001433"/>
    <w:rsid w:val="000155D4"/>
    <w:rsid w:val="00027F6A"/>
    <w:rsid w:val="000A5418"/>
    <w:rsid w:val="000D0633"/>
    <w:rsid w:val="00134E94"/>
    <w:rsid w:val="00171545"/>
    <w:rsid w:val="001A6881"/>
    <w:rsid w:val="00241DC1"/>
    <w:rsid w:val="00274EF0"/>
    <w:rsid w:val="002A288C"/>
    <w:rsid w:val="002C6709"/>
    <w:rsid w:val="00306255"/>
    <w:rsid w:val="003112A4"/>
    <w:rsid w:val="003B0511"/>
    <w:rsid w:val="004107BB"/>
    <w:rsid w:val="00417745"/>
    <w:rsid w:val="00490098"/>
    <w:rsid w:val="004D1F0C"/>
    <w:rsid w:val="004E3284"/>
    <w:rsid w:val="00566494"/>
    <w:rsid w:val="00613AA1"/>
    <w:rsid w:val="006261AA"/>
    <w:rsid w:val="006F1B48"/>
    <w:rsid w:val="007536AD"/>
    <w:rsid w:val="007F1725"/>
    <w:rsid w:val="00835186"/>
    <w:rsid w:val="0085389F"/>
    <w:rsid w:val="008A508B"/>
    <w:rsid w:val="0090646F"/>
    <w:rsid w:val="009203A5"/>
    <w:rsid w:val="009910CA"/>
    <w:rsid w:val="009B7DBE"/>
    <w:rsid w:val="009F47D6"/>
    <w:rsid w:val="00A3489B"/>
    <w:rsid w:val="00A928DE"/>
    <w:rsid w:val="00B50785"/>
    <w:rsid w:val="00BE06C0"/>
    <w:rsid w:val="00BE5869"/>
    <w:rsid w:val="00C240E9"/>
    <w:rsid w:val="00C34064"/>
    <w:rsid w:val="00C90363"/>
    <w:rsid w:val="00D46A0B"/>
    <w:rsid w:val="00D56D3B"/>
    <w:rsid w:val="00D67DA9"/>
    <w:rsid w:val="00D975EA"/>
    <w:rsid w:val="00DF1BD4"/>
    <w:rsid w:val="00E5238D"/>
    <w:rsid w:val="00E57453"/>
    <w:rsid w:val="00E60A99"/>
    <w:rsid w:val="00E641E0"/>
    <w:rsid w:val="00EB2B9A"/>
    <w:rsid w:val="00EF2809"/>
    <w:rsid w:val="00F138BE"/>
    <w:rsid w:val="00F264B2"/>
    <w:rsid w:val="00F63C36"/>
    <w:rsid w:val="00F73B85"/>
    <w:rsid w:val="00FA7962"/>
    <w:rsid w:val="00FD2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1AD719-C48C-4897-AAB0-919AAF777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511"/>
  </w:style>
  <w:style w:type="paragraph" w:styleId="1">
    <w:name w:val="heading 1"/>
    <w:basedOn w:val="a"/>
    <w:next w:val="a"/>
    <w:link w:val="10"/>
    <w:uiPriority w:val="9"/>
    <w:qFormat/>
    <w:rsid w:val="00274EF0"/>
    <w:pPr>
      <w:keepNext/>
      <w:spacing w:before="240" w:after="60" w:line="240" w:lineRule="auto"/>
      <w:outlineLvl w:val="0"/>
    </w:pPr>
    <w:rPr>
      <w:rFonts w:ascii="Arial"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EB2B9A"/>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B2B9A"/>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EB2B9A"/>
    <w:rPr>
      <w:rFonts w:cs="Times New Roman"/>
      <w:vertAlign w:val="superscript"/>
    </w:rPr>
  </w:style>
  <w:style w:type="character" w:styleId="a6">
    <w:name w:val="Hyperlink"/>
    <w:uiPriority w:val="99"/>
    <w:rsid w:val="00EB2B9A"/>
    <w:rPr>
      <w:rFonts w:cs="Times New Roman"/>
      <w:color w:val="0000FF"/>
      <w:u w:val="singl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34"/>
    <w:qFormat/>
    <w:rsid w:val="00EB2B9A"/>
    <w:pPr>
      <w:spacing w:before="120" w:after="120" w:line="240" w:lineRule="auto"/>
      <w:ind w:left="708"/>
    </w:pPr>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uiPriority w:val="34"/>
    <w:qFormat/>
    <w:locked/>
    <w:rsid w:val="00EB2B9A"/>
    <w:rPr>
      <w:rFonts w:ascii="Times New Roman" w:eastAsia="Times New Roman" w:hAnsi="Times New Roman" w:cs="Times New Roman"/>
      <w:sz w:val="24"/>
      <w:szCs w:val="24"/>
    </w:rPr>
  </w:style>
  <w:style w:type="paragraph" w:styleId="a9">
    <w:name w:val="Subtitle"/>
    <w:basedOn w:val="a"/>
    <w:next w:val="a"/>
    <w:link w:val="aa"/>
    <w:uiPriority w:val="11"/>
    <w:qFormat/>
    <w:rsid w:val="00EB2B9A"/>
    <w:pPr>
      <w:spacing w:after="60"/>
      <w:jc w:val="center"/>
      <w:outlineLvl w:val="1"/>
    </w:pPr>
    <w:rPr>
      <w:rFonts w:ascii="Calibri Light" w:eastAsia="Times New Roman" w:hAnsi="Calibri Light" w:cs="Times New Roman"/>
      <w:sz w:val="24"/>
      <w:szCs w:val="24"/>
    </w:rPr>
  </w:style>
  <w:style w:type="character" w:customStyle="1" w:styleId="aa">
    <w:name w:val="Подзаголовок Знак"/>
    <w:basedOn w:val="a0"/>
    <w:link w:val="a9"/>
    <w:uiPriority w:val="11"/>
    <w:rsid w:val="00EB2B9A"/>
    <w:rPr>
      <w:rFonts w:ascii="Calibri Light" w:eastAsia="Times New Roman" w:hAnsi="Calibri Light" w:cs="Times New Roman"/>
      <w:sz w:val="24"/>
      <w:szCs w:val="24"/>
    </w:rPr>
  </w:style>
  <w:style w:type="character" w:customStyle="1" w:styleId="10">
    <w:name w:val="Заголовок 1 Знак"/>
    <w:basedOn w:val="a0"/>
    <w:link w:val="1"/>
    <w:uiPriority w:val="9"/>
    <w:rsid w:val="00274EF0"/>
    <w:rPr>
      <w:rFonts w:ascii="Arial" w:hAnsi="Arial" w:cs="Times New Roman"/>
      <w:b/>
      <w:bCs/>
      <w:kern w:val="32"/>
      <w:sz w:val="32"/>
      <w:szCs w:val="32"/>
    </w:rPr>
  </w:style>
  <w:style w:type="paragraph" w:customStyle="1" w:styleId="Default">
    <w:name w:val="Default"/>
    <w:rsid w:val="007536AD"/>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alloon Text"/>
    <w:basedOn w:val="a"/>
    <w:link w:val="ac"/>
    <w:uiPriority w:val="99"/>
    <w:semiHidden/>
    <w:unhideWhenUsed/>
    <w:rsid w:val="00BE586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E5869"/>
    <w:rPr>
      <w:rFonts w:ascii="Segoe UI" w:hAnsi="Segoe UI" w:cs="Segoe UI"/>
      <w:sz w:val="18"/>
      <w:szCs w:val="18"/>
    </w:rPr>
  </w:style>
  <w:style w:type="paragraph" w:styleId="ad">
    <w:name w:val="header"/>
    <w:basedOn w:val="a"/>
    <w:link w:val="ae"/>
    <w:uiPriority w:val="99"/>
    <w:unhideWhenUsed/>
    <w:rsid w:val="00A928D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928DE"/>
  </w:style>
  <w:style w:type="paragraph" w:styleId="af">
    <w:name w:val="footer"/>
    <w:basedOn w:val="a"/>
    <w:link w:val="af0"/>
    <w:uiPriority w:val="99"/>
    <w:unhideWhenUsed/>
    <w:rsid w:val="00A928D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928DE"/>
  </w:style>
  <w:style w:type="paragraph" w:styleId="af1">
    <w:name w:val="Normal (Web)"/>
    <w:basedOn w:val="a"/>
    <w:uiPriority w:val="99"/>
    <w:semiHidden/>
    <w:unhideWhenUsed/>
    <w:rsid w:val="0017154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44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2461</Words>
  <Characters>14033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30</cp:revision>
  <cp:lastPrinted>2025-02-12T14:18:00Z</cp:lastPrinted>
  <dcterms:created xsi:type="dcterms:W3CDTF">2023-10-02T12:54:00Z</dcterms:created>
  <dcterms:modified xsi:type="dcterms:W3CDTF">2025-11-25T11:46:00Z</dcterms:modified>
</cp:coreProperties>
</file>